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4DAAE" w14:textId="3A8C66B9" w:rsidR="002B6FA4" w:rsidRPr="006076D3" w:rsidRDefault="002B6FA4" w:rsidP="0083315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bookmarkStart w:id="0" w:name="OLE_LINK1"/>
      <w:bookmarkStart w:id="1" w:name="OLE_LINK2"/>
      <w:r w:rsidRPr="006076D3">
        <w:rPr>
          <w:rFonts w:ascii="Arial" w:hAnsi="Arial" w:cs="Arial"/>
          <w:b/>
          <w:bCs/>
          <w:sz w:val="24"/>
          <w:szCs w:val="24"/>
          <w:lang w:val="en-US"/>
        </w:rPr>
        <w:t>3GPP TSG-RAN WG4 Meeting #9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8-bis-</w:t>
      </w:r>
      <w:r w:rsidRPr="006076D3">
        <w:rPr>
          <w:rFonts w:ascii="Arial" w:hAnsi="Arial" w:cs="Arial"/>
          <w:b/>
          <w:bCs/>
          <w:sz w:val="24"/>
          <w:szCs w:val="24"/>
          <w:lang w:val="en-US"/>
        </w:rPr>
        <w:t>e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</w:t>
      </w:r>
      <w:r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           </w:t>
      </w:r>
      <w:bookmarkStart w:id="2" w:name="_GoBack"/>
      <w:r w:rsidR="00C326FF" w:rsidRPr="00C326FF">
        <w:rPr>
          <w:rFonts w:ascii="Arial" w:hAnsi="Arial" w:cs="Arial"/>
          <w:b/>
          <w:bCs/>
          <w:sz w:val="24"/>
          <w:szCs w:val="24"/>
          <w:lang w:val="en-US"/>
        </w:rPr>
        <w:t>R4-2107263</w:t>
      </w:r>
      <w:bookmarkEnd w:id="2"/>
    </w:p>
    <w:p w14:paraId="6A361E4C" w14:textId="77777777" w:rsidR="002B6FA4" w:rsidRPr="006076D3" w:rsidRDefault="002B6FA4" w:rsidP="00736701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r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Electronic Meeting, 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12</w:t>
      </w:r>
      <w:r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April</w:t>
      </w:r>
      <w:r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 – 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20</w:t>
      </w:r>
      <w:r w:rsidR="00736701"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April</w:t>
      </w:r>
      <w:r w:rsidR="00736701"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2021</w:t>
      </w:r>
      <w:r w:rsidRPr="006076D3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393548B0" w14:textId="77777777" w:rsidR="002B6FA4" w:rsidRPr="006076D3" w:rsidRDefault="002B6FA4" w:rsidP="002B6FA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n-US" w:eastAsia="zh-CN"/>
        </w:rPr>
      </w:pPr>
    </w:p>
    <w:p w14:paraId="4C32642C" w14:textId="77777777" w:rsidR="002B6FA4" w:rsidRPr="006076D3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14:paraId="4439DCD4" w14:textId="77777777" w:rsidR="002B6FA4" w:rsidRPr="006076D3" w:rsidRDefault="002B6FA4" w:rsidP="00AD354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Source:</w:t>
      </w:r>
      <w:r w:rsidRPr="006076D3">
        <w:rPr>
          <w:rFonts w:ascii="Arial" w:eastAsia="Batang" w:hAnsi="Arial"/>
          <w:b/>
          <w:lang w:eastAsia="zh-CN"/>
        </w:rPr>
        <w:tab/>
      </w:r>
      <w:r w:rsidR="00B03D3C" w:rsidRPr="006076D3">
        <w:rPr>
          <w:rFonts w:ascii="Arial" w:eastAsia="Batang" w:hAnsi="Arial"/>
          <w:b/>
          <w:lang w:eastAsia="zh-CN"/>
        </w:rPr>
        <w:t>Thales</w:t>
      </w:r>
    </w:p>
    <w:p w14:paraId="7AD9799E" w14:textId="77777777" w:rsidR="002B6FA4" w:rsidRPr="000455EB" w:rsidRDefault="002B6FA4" w:rsidP="002A264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 w:cs="Arial"/>
          <w:b/>
          <w:lang w:eastAsia="zh-CN"/>
        </w:rPr>
        <w:t>Title:</w:t>
      </w:r>
      <w:r w:rsidRPr="006076D3">
        <w:rPr>
          <w:rFonts w:ascii="Arial" w:eastAsia="Batang" w:hAnsi="Arial" w:cs="Arial"/>
          <w:b/>
          <w:lang w:eastAsia="zh-CN"/>
        </w:rPr>
        <w:tab/>
      </w:r>
      <w:r w:rsidR="000455EB" w:rsidRPr="000455EB">
        <w:rPr>
          <w:rFonts w:ascii="Arial" w:eastAsia="Batang" w:hAnsi="Arial"/>
          <w:b/>
          <w:lang w:eastAsia="zh-CN"/>
        </w:rPr>
        <w:t xml:space="preserve">NTN </w:t>
      </w:r>
      <w:r w:rsidR="00E31660">
        <w:rPr>
          <w:rFonts w:ascii="Arial" w:eastAsia="Batang" w:hAnsi="Arial"/>
          <w:b/>
          <w:lang w:eastAsia="zh-CN"/>
        </w:rPr>
        <w:t>Architecture Aspects</w:t>
      </w:r>
    </w:p>
    <w:p w14:paraId="041BA2FB" w14:textId="77777777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Type:</w:t>
      </w:r>
      <w:r w:rsidRPr="006076D3">
        <w:rPr>
          <w:rFonts w:ascii="Arial" w:eastAsia="Batang" w:hAnsi="Arial"/>
          <w:b/>
          <w:lang w:eastAsia="zh-CN"/>
        </w:rPr>
        <w:tab/>
        <w:t>discussion</w:t>
      </w:r>
    </w:p>
    <w:p w14:paraId="33481EF9" w14:textId="77777777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Document for:</w:t>
      </w:r>
      <w:r w:rsidRPr="006076D3">
        <w:rPr>
          <w:rFonts w:ascii="Arial" w:eastAsia="Batang" w:hAnsi="Arial"/>
          <w:b/>
          <w:lang w:eastAsia="zh-CN"/>
        </w:rPr>
        <w:tab/>
      </w:r>
      <w:r w:rsidR="00D70D07" w:rsidRPr="006076D3">
        <w:rPr>
          <w:rFonts w:ascii="Arial" w:hAnsi="Arial"/>
          <w:b/>
          <w:lang w:eastAsia="zh-CN"/>
        </w:rPr>
        <w:t>discussion</w:t>
      </w:r>
    </w:p>
    <w:p w14:paraId="70D8FB3D" w14:textId="3B57E029" w:rsidR="002B6FA4" w:rsidRPr="006076D3" w:rsidRDefault="002B6FA4" w:rsidP="009335C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Agenda Item:</w:t>
      </w:r>
      <w:r w:rsidRPr="006076D3">
        <w:rPr>
          <w:rFonts w:ascii="Arial" w:eastAsia="Batang" w:hAnsi="Arial"/>
          <w:b/>
          <w:lang w:eastAsia="zh-CN"/>
        </w:rPr>
        <w:tab/>
      </w:r>
      <w:r w:rsidR="00493AB3">
        <w:rPr>
          <w:rFonts w:ascii="Arial" w:eastAsia="Batang" w:hAnsi="Arial"/>
          <w:b/>
          <w:lang w:eastAsia="zh-CN"/>
        </w:rPr>
        <w:t>8.8.1</w:t>
      </w:r>
      <w:r w:rsidR="00493AB3" w:rsidRPr="00493AB3">
        <w:rPr>
          <w:rFonts w:ascii="Arial" w:eastAsia="Batang" w:hAnsi="Arial"/>
          <w:b/>
          <w:lang w:eastAsia="zh-CN"/>
        </w:rPr>
        <w:t xml:space="preserve">.2. </w:t>
      </w:r>
      <w:r w:rsidR="00493AB3" w:rsidRPr="00493AB3">
        <w:rPr>
          <w:rFonts w:ascii="Arial" w:hAnsi="Arial" w:cs="Arial"/>
          <w:b/>
          <w:sz w:val="21"/>
          <w:szCs w:val="21"/>
          <w:lang w:eastAsia="ja-JP"/>
        </w:rPr>
        <w:t>NTN architecture</w:t>
      </w:r>
    </w:p>
    <w:p w14:paraId="4F2B499F" w14:textId="77777777" w:rsidR="002B6FA4" w:rsidRPr="006076D3" w:rsidRDefault="002B6FA4" w:rsidP="002B6F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Release</w:t>
      </w:r>
      <w:r w:rsidRPr="006076D3">
        <w:rPr>
          <w:rFonts w:ascii="Arial" w:eastAsia="Batang" w:hAnsi="Arial"/>
          <w:b/>
          <w:lang w:eastAsia="zh-CN"/>
        </w:rPr>
        <w:tab/>
        <w:t>Rel-17</w:t>
      </w:r>
    </w:p>
    <w:p w14:paraId="4AB43958" w14:textId="77777777" w:rsidR="006A1A84" w:rsidRPr="006076D3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14:paraId="7F08C3F9" w14:textId="77777777" w:rsidR="006A1A84" w:rsidRPr="006076D3" w:rsidRDefault="00DA0946" w:rsidP="006A1A84">
      <w:pPr>
        <w:pStyle w:val="Titre1"/>
        <w:textAlignment w:val="auto"/>
        <w:rPr>
          <w:lang w:val="en-US"/>
        </w:rPr>
      </w:pPr>
      <w:r w:rsidRPr="006076D3">
        <w:rPr>
          <w:lang w:val="en-US"/>
        </w:rPr>
        <w:t>Introduction</w:t>
      </w:r>
    </w:p>
    <w:p w14:paraId="0E5333F3" w14:textId="02CE0E41" w:rsidR="00E31660" w:rsidRDefault="00E31660" w:rsidP="00EB3210">
      <w:pPr>
        <w:jc w:val="both"/>
        <w:rPr>
          <w:rFonts w:ascii="Arial" w:hAnsi="Arial" w:cs="Arial"/>
        </w:rPr>
      </w:pPr>
      <w:r w:rsidRPr="0040745E">
        <w:rPr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4B258B5" wp14:editId="3901E528">
                <wp:simplePos x="0" y="0"/>
                <wp:positionH relativeFrom="margin">
                  <wp:posOffset>8890</wp:posOffset>
                </wp:positionH>
                <wp:positionV relativeFrom="paragraph">
                  <wp:posOffset>522605</wp:posOffset>
                </wp:positionV>
                <wp:extent cx="5951220" cy="1404620"/>
                <wp:effectExtent l="0" t="0" r="11430" b="13335"/>
                <wp:wrapTopAndBottom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1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342AF8" w14:textId="77777777" w:rsidR="005D1634" w:rsidRPr="00E31660" w:rsidRDefault="005D1634" w:rsidP="00E31660">
                            <w:pPr>
                              <w:pStyle w:val="Commentaire"/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>RAN4#98</w:t>
                            </w:r>
                            <w:r w:rsidRPr="00E31660">
                              <w:rPr>
                                <w:b/>
                                <w:highlight w:val="green"/>
                                <w:lang w:eastAsia="x-none"/>
                              </w:rPr>
                              <w:t xml:space="preserve">-e </w:t>
                            </w:r>
                            <w:r w:rsidRPr="00377C01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>s</w:t>
                            </w:r>
                            <w:r w:rsidRPr="00377C01">
                              <w:rPr>
                                <w:b/>
                                <w:highlight w:val="green"/>
                                <w:lang w:eastAsia="x-none"/>
                              </w:rPr>
                              <w:t>:</w:t>
                            </w:r>
                          </w:p>
                          <w:p w14:paraId="0B6123D8" w14:textId="77777777" w:rsidR="005D1634" w:rsidRPr="00E31660" w:rsidRDefault="005D1634" w:rsidP="00E31660">
                            <w:pPr>
                              <w:numPr>
                                <w:ilvl w:val="0"/>
                                <w:numId w:val="38"/>
                              </w:numPr>
                              <w:spacing w:after="0" w:line="240" w:lineRule="auto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E31660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 xml:space="preserve">RAN4 shall define the corresponding RF requirements for service link between UE and satellite </w:t>
                            </w:r>
                          </w:p>
                          <w:p w14:paraId="28A8CE57" w14:textId="77777777" w:rsidR="005D1634" w:rsidRPr="00E31660" w:rsidRDefault="005D1634" w:rsidP="00E31660">
                            <w:pPr>
                              <w:numPr>
                                <w:ilvl w:val="0"/>
                                <w:numId w:val="38"/>
                              </w:numPr>
                              <w:spacing w:after="0" w:line="240" w:lineRule="auto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E31660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>From service link RF requirements aspect, candidate options for the components:</w:t>
                            </w:r>
                          </w:p>
                          <w:p w14:paraId="6F00B446" w14:textId="77777777" w:rsidR="005D1634" w:rsidRPr="00E31660" w:rsidRDefault="005D1634" w:rsidP="00E31660">
                            <w:pPr>
                              <w:numPr>
                                <w:ilvl w:val="1"/>
                                <w:numId w:val="38"/>
                              </w:numPr>
                              <w:spacing w:after="0" w:line="240" w:lineRule="auto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E31660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 xml:space="preserve">Option 1: Satellite + feeder link + NTN-Gateway as a single entity </w:t>
                            </w:r>
                          </w:p>
                          <w:p w14:paraId="0910C503" w14:textId="77777777" w:rsidR="005D1634" w:rsidRPr="00E31660" w:rsidRDefault="005D1634" w:rsidP="00E31660">
                            <w:pPr>
                              <w:numPr>
                                <w:ilvl w:val="1"/>
                                <w:numId w:val="38"/>
                              </w:numPr>
                              <w:spacing w:after="0" w:line="240" w:lineRule="auto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E31660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 xml:space="preserve">Option 2: Satellite + feeder link + NTN-Gateway + </w:t>
                            </w:r>
                            <w:proofErr w:type="spellStart"/>
                            <w:r w:rsidRPr="00E31660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>gNB</w:t>
                            </w:r>
                            <w:proofErr w:type="spellEnd"/>
                            <w:r w:rsidRPr="00E31660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 xml:space="preserve"> as a single entity </w:t>
                            </w:r>
                          </w:p>
                          <w:p w14:paraId="6362C700" w14:textId="77777777" w:rsidR="005D1634" w:rsidRPr="00E31660" w:rsidRDefault="005D1634" w:rsidP="00E31660">
                            <w:pPr>
                              <w:numPr>
                                <w:ilvl w:val="0"/>
                                <w:numId w:val="38"/>
                              </w:numPr>
                              <w:spacing w:after="0" w:line="240" w:lineRule="auto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E31660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 xml:space="preserve">FFS whether RAN4 shall define RF requirements for the linkage between NTN-Gateway and </w:t>
                            </w:r>
                            <w:proofErr w:type="spellStart"/>
                            <w:r w:rsidRPr="00E31660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>gNB</w:t>
                            </w:r>
                            <w:proofErr w:type="spellEnd"/>
                          </w:p>
                          <w:p w14:paraId="5F792CB4" w14:textId="77777777" w:rsidR="005D1634" w:rsidRPr="00E31660" w:rsidRDefault="005D1634" w:rsidP="00E31660">
                            <w:pPr>
                              <w:numPr>
                                <w:ilvl w:val="1"/>
                                <w:numId w:val="38"/>
                              </w:numPr>
                              <w:spacing w:after="0" w:line="240" w:lineRule="auto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E31660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 xml:space="preserve">Companies are encouraged to further clarify and discuss the assumption of the linkage between NTN-Gateway and </w:t>
                            </w:r>
                            <w:proofErr w:type="spellStart"/>
                            <w:r w:rsidRPr="00E31660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>gNB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B258B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.7pt;margin-top:41.15pt;width:468.6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BHyJgIAAEoEAAAOAAAAZHJzL2Uyb0RvYy54bWysVEuP2yAQvlfqf0DcGz+UbDdWnNU221SV&#10;tg9p20tvY8AxKgYKJHb66zvgbDZ9Xar6gBhm+Jj5vhmvbsZekYNwXhpd02KWUyI0M1zqXU0/f9q+&#10;uKbEB9AclNGipkfh6c36+bPVYCtRms4oLhxBEO2rwda0C8FWWeZZJ3rwM2OFRmdrXA8BTbfLuIMB&#10;0XuVlXl+lQ3GcesME97j6d3kpOuE37aChQ9t60UgqqaYW0irS2sT12y9gmrnwHaSndKAf8iiB6nx&#10;0TPUHQQgeyd/g+olc8abNsyY6TPTtpKJVANWU+S/VPPQgRWpFiTH2zNN/v/BsveHj45IXtM5JRp6&#10;lOgLCkW4IEGMQZAyUjRYX2Hkg8XYML4yI0qdyvX23rCvnmiz6UDvxK1zZugEcEyxiDezi6sTjo8g&#10;zfDOcHwL9sEkoLF1feQPGSGIjlIdz/JgHoTh4WK5KMoSXQx9xTyfX6ER34Dq8bp1PrwRpidxU1OH&#10;+id4ONz7MIU+hsTXvFGSb6VSyXC7ZqMcOQD2yjZ9J/SfwpQmQ02Xi3IxMfBXiDx9f4LoZcCmV7Kv&#10;6fU5CKrI22vNMU2oAkg17bE6pU9ERu4mFsPYjBgY2W0MPyKlzkzNjcOIm86475QM2Ng19d/24AQl&#10;6q1GWZbFfB4nIRnzxctIqLv0NJce0AyhahoombabkKYnEWZvUb6tTMQ+ZXLKFRs2SXMarjgRl3aK&#10;evoFrH8AAAD//wMAUEsDBBQABgAIAAAAIQDPkpS73AAAAAgBAAAPAAAAZHJzL2Rvd25yZXYueG1s&#10;TI/BTsMwEETvSPyDtUhcKupQkyiEOBVU6olTQ7m78ZJExOsQu2369ywnehzNaOZNuZ7dIE44hd6T&#10;hsdlAgKp8banVsP+Y/uQgwjRkDWDJ9RwwQDr6vamNIX1Z9rhqY6t4BIKhdHQxTgWUoamQ2fC0o9I&#10;7H35yZnIcmqlncyZy90gV0mSSWd64oXOjLjpsPmuj05D9lOrxfunXdDusn2bGpfazT7V+v5ufn0B&#10;EXGO/2H4w2d0qJjp4I9kgxhYP3FQQ75SINh+VnkG4qBBJSoFWZXy+kD1CwAA//8DAFBLAQItABQA&#10;BgAIAAAAIQC2gziS/gAAAOEBAAATAAAAAAAAAAAAAAAAAAAAAABbQ29udGVudF9UeXBlc10ueG1s&#10;UEsBAi0AFAAGAAgAAAAhADj9If/WAAAAlAEAAAsAAAAAAAAAAAAAAAAALwEAAF9yZWxzLy5yZWxz&#10;UEsBAi0AFAAGAAgAAAAhAMKAEfImAgAASgQAAA4AAAAAAAAAAAAAAAAALgIAAGRycy9lMm9Eb2Mu&#10;eG1sUEsBAi0AFAAGAAgAAAAhAM+SlLvcAAAACAEAAA8AAAAAAAAAAAAAAAAAgAQAAGRycy9kb3du&#10;cmV2LnhtbFBLBQYAAAAABAAEAPMAAACJBQAAAAA=&#10;">
                <v:textbox style="mso-fit-shape-to-text:t">
                  <w:txbxContent>
                    <w:p w14:paraId="2B342AF8" w14:textId="77777777" w:rsidR="005D1634" w:rsidRPr="00E31660" w:rsidRDefault="005D1634" w:rsidP="00E31660">
                      <w:pPr>
                        <w:pStyle w:val="Commentaire"/>
                        <w:rPr>
                          <w:b/>
                          <w:highlight w:val="green"/>
                          <w:lang w:eastAsia="x-none"/>
                        </w:rPr>
                      </w:pPr>
                      <w:r>
                        <w:rPr>
                          <w:b/>
                          <w:highlight w:val="green"/>
                          <w:lang w:eastAsia="x-none"/>
                        </w:rPr>
                        <w:t>RAN4#98</w:t>
                      </w:r>
                      <w:r w:rsidRPr="00E31660">
                        <w:rPr>
                          <w:b/>
                          <w:highlight w:val="green"/>
                          <w:lang w:eastAsia="x-none"/>
                        </w:rPr>
                        <w:t xml:space="preserve">-e </w:t>
                      </w:r>
                      <w:r w:rsidRPr="00377C01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  <w:r>
                        <w:rPr>
                          <w:b/>
                          <w:highlight w:val="green"/>
                          <w:lang w:eastAsia="x-none"/>
                        </w:rPr>
                        <w:t>s</w:t>
                      </w:r>
                      <w:r w:rsidRPr="00377C01">
                        <w:rPr>
                          <w:b/>
                          <w:highlight w:val="green"/>
                          <w:lang w:eastAsia="x-none"/>
                        </w:rPr>
                        <w:t>:</w:t>
                      </w:r>
                    </w:p>
                    <w:p w14:paraId="0B6123D8" w14:textId="77777777" w:rsidR="005D1634" w:rsidRPr="00E31660" w:rsidRDefault="005D1634" w:rsidP="00E31660">
                      <w:pPr>
                        <w:numPr>
                          <w:ilvl w:val="0"/>
                          <w:numId w:val="38"/>
                        </w:numPr>
                        <w:spacing w:after="0" w:line="240" w:lineRule="auto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E31660">
                        <w:rPr>
                          <w:rFonts w:eastAsia="Times New Roman"/>
                          <w:b/>
                          <w:lang w:eastAsia="x-none"/>
                        </w:rPr>
                        <w:t xml:space="preserve">RAN4 shall define the corresponding RF requirements for service link between UE and satellite </w:t>
                      </w:r>
                    </w:p>
                    <w:p w14:paraId="28A8CE57" w14:textId="77777777" w:rsidR="005D1634" w:rsidRPr="00E31660" w:rsidRDefault="005D1634" w:rsidP="00E31660">
                      <w:pPr>
                        <w:numPr>
                          <w:ilvl w:val="0"/>
                          <w:numId w:val="38"/>
                        </w:numPr>
                        <w:spacing w:after="0" w:line="240" w:lineRule="auto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E31660">
                        <w:rPr>
                          <w:rFonts w:eastAsia="Times New Roman"/>
                          <w:b/>
                          <w:lang w:eastAsia="x-none"/>
                        </w:rPr>
                        <w:t>From service link RF requirements aspect, candidate options for the components:</w:t>
                      </w:r>
                    </w:p>
                    <w:p w14:paraId="6F00B446" w14:textId="77777777" w:rsidR="005D1634" w:rsidRPr="00E31660" w:rsidRDefault="005D1634" w:rsidP="00E31660">
                      <w:pPr>
                        <w:numPr>
                          <w:ilvl w:val="1"/>
                          <w:numId w:val="38"/>
                        </w:numPr>
                        <w:spacing w:after="0" w:line="240" w:lineRule="auto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E31660">
                        <w:rPr>
                          <w:rFonts w:eastAsia="Times New Roman"/>
                          <w:b/>
                          <w:lang w:eastAsia="x-none"/>
                        </w:rPr>
                        <w:t xml:space="preserve">Option 1: Satellite + feeder link + NTN-Gateway as a single entity </w:t>
                      </w:r>
                    </w:p>
                    <w:p w14:paraId="0910C503" w14:textId="77777777" w:rsidR="005D1634" w:rsidRPr="00E31660" w:rsidRDefault="005D1634" w:rsidP="00E31660">
                      <w:pPr>
                        <w:numPr>
                          <w:ilvl w:val="1"/>
                          <w:numId w:val="38"/>
                        </w:numPr>
                        <w:spacing w:after="0" w:line="240" w:lineRule="auto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E31660">
                        <w:rPr>
                          <w:rFonts w:eastAsia="Times New Roman"/>
                          <w:b/>
                          <w:lang w:eastAsia="x-none"/>
                        </w:rPr>
                        <w:t xml:space="preserve">Option 2: Satellite + feeder link + NTN-Gateway + </w:t>
                      </w:r>
                      <w:proofErr w:type="spellStart"/>
                      <w:r w:rsidRPr="00E31660">
                        <w:rPr>
                          <w:rFonts w:eastAsia="Times New Roman"/>
                          <w:b/>
                          <w:lang w:eastAsia="x-none"/>
                        </w:rPr>
                        <w:t>gNB</w:t>
                      </w:r>
                      <w:proofErr w:type="spellEnd"/>
                      <w:r w:rsidRPr="00E31660">
                        <w:rPr>
                          <w:rFonts w:eastAsia="Times New Roman"/>
                          <w:b/>
                          <w:lang w:eastAsia="x-none"/>
                        </w:rPr>
                        <w:t xml:space="preserve"> as a single entity </w:t>
                      </w:r>
                    </w:p>
                    <w:p w14:paraId="6362C700" w14:textId="77777777" w:rsidR="005D1634" w:rsidRPr="00E31660" w:rsidRDefault="005D1634" w:rsidP="00E31660">
                      <w:pPr>
                        <w:numPr>
                          <w:ilvl w:val="0"/>
                          <w:numId w:val="38"/>
                        </w:numPr>
                        <w:spacing w:after="0" w:line="240" w:lineRule="auto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E31660">
                        <w:rPr>
                          <w:rFonts w:eastAsia="Times New Roman"/>
                          <w:b/>
                          <w:lang w:eastAsia="x-none"/>
                        </w:rPr>
                        <w:t xml:space="preserve">FFS whether RAN4 shall define RF requirements for the linkage between NTN-Gateway and </w:t>
                      </w:r>
                      <w:proofErr w:type="spellStart"/>
                      <w:r w:rsidRPr="00E31660">
                        <w:rPr>
                          <w:rFonts w:eastAsia="Times New Roman"/>
                          <w:b/>
                          <w:lang w:eastAsia="x-none"/>
                        </w:rPr>
                        <w:t>gNB</w:t>
                      </w:r>
                      <w:proofErr w:type="spellEnd"/>
                    </w:p>
                    <w:p w14:paraId="5F792CB4" w14:textId="77777777" w:rsidR="005D1634" w:rsidRPr="00E31660" w:rsidRDefault="005D1634" w:rsidP="00E31660">
                      <w:pPr>
                        <w:numPr>
                          <w:ilvl w:val="1"/>
                          <w:numId w:val="38"/>
                        </w:numPr>
                        <w:spacing w:after="0" w:line="240" w:lineRule="auto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E31660">
                        <w:rPr>
                          <w:rFonts w:eastAsia="Times New Roman"/>
                          <w:b/>
                          <w:lang w:eastAsia="x-none"/>
                        </w:rPr>
                        <w:t xml:space="preserve">Companies are encouraged to further clarify and discuss the assumption of the linkage between NTN-Gateway and </w:t>
                      </w:r>
                      <w:proofErr w:type="spellStart"/>
                      <w:r w:rsidRPr="00E31660">
                        <w:rPr>
                          <w:rFonts w:eastAsia="Times New Roman"/>
                          <w:b/>
                          <w:lang w:eastAsia="x-none"/>
                        </w:rPr>
                        <w:t>gNB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74099">
        <w:rPr>
          <w:rFonts w:ascii="Arial" w:hAnsi="Arial" w:cs="Arial"/>
        </w:rPr>
        <w:t xml:space="preserve">During RAN4 #98e, </w:t>
      </w:r>
      <w:r>
        <w:rPr>
          <w:rFonts w:ascii="Arial" w:hAnsi="Arial" w:cs="Arial"/>
        </w:rPr>
        <w:t xml:space="preserve">companies reached </w:t>
      </w:r>
      <w:r w:rsidR="00910DCC">
        <w:rPr>
          <w:rFonts w:ascii="Arial" w:hAnsi="Arial" w:cs="Arial"/>
        </w:rPr>
        <w:t>the following</w:t>
      </w:r>
      <w:r>
        <w:rPr>
          <w:rFonts w:ascii="Arial" w:hAnsi="Arial" w:cs="Arial"/>
        </w:rPr>
        <w:t xml:space="preserve"> </w:t>
      </w:r>
      <w:r w:rsidR="0056152C">
        <w:rPr>
          <w:rFonts w:ascii="Arial" w:hAnsi="Arial" w:cs="Arial"/>
        </w:rPr>
        <w:t>agreements, which</w:t>
      </w:r>
      <w:r w:rsidR="00910DCC">
        <w:rPr>
          <w:rFonts w:ascii="Arial" w:hAnsi="Arial" w:cs="Arial"/>
        </w:rPr>
        <w:t xml:space="preserve"> are </w:t>
      </w:r>
      <w:r w:rsidR="0056152C">
        <w:rPr>
          <w:rFonts w:ascii="Arial" w:hAnsi="Arial" w:cs="Arial"/>
        </w:rPr>
        <w:t>reflected</w:t>
      </w:r>
      <w:r w:rsidR="00910DCC">
        <w:rPr>
          <w:rFonts w:ascii="Arial" w:hAnsi="Arial" w:cs="Arial"/>
        </w:rPr>
        <w:t xml:space="preserve"> </w:t>
      </w:r>
      <w:r w:rsidR="0056152C" w:rsidRPr="0099560C">
        <w:rPr>
          <w:rFonts w:ascii="Arial" w:hAnsi="Arial" w:cs="Arial"/>
          <w:lang w:val="en-GB"/>
        </w:rPr>
        <w:t>R4-2103877</w:t>
      </w:r>
      <w:r w:rsidR="0056152C" w:rsidRPr="0099560C">
        <w:rPr>
          <w:rFonts w:ascii="Arial" w:hAnsi="Arial" w:cs="Arial"/>
        </w:rPr>
        <w:t xml:space="preserve"> (</w:t>
      </w:r>
      <w:r w:rsidR="0056152C" w:rsidRPr="0099560C">
        <w:rPr>
          <w:rFonts w:ascii="Arial" w:hAnsi="Arial" w:cs="Arial"/>
          <w:lang w:val="en-GB"/>
        </w:rPr>
        <w:t>WF for NTN general part)</w:t>
      </w:r>
      <w:r w:rsidR="00774099" w:rsidRPr="00774099">
        <w:rPr>
          <w:rFonts w:ascii="Arial" w:hAnsi="Arial" w:cs="Arial"/>
        </w:rPr>
        <w:t>:</w:t>
      </w:r>
    </w:p>
    <w:p w14:paraId="28FCBAEF" w14:textId="77777777" w:rsidR="00E31660" w:rsidRDefault="00E31660" w:rsidP="00282687">
      <w:pPr>
        <w:autoSpaceDE w:val="0"/>
        <w:autoSpaceDN w:val="0"/>
        <w:adjustRightInd w:val="0"/>
        <w:spacing w:before="150" w:after="80"/>
        <w:jc w:val="both"/>
        <w:rPr>
          <w:rFonts w:ascii="Arial" w:hAnsi="Arial" w:cs="Arial"/>
        </w:rPr>
      </w:pPr>
    </w:p>
    <w:p w14:paraId="029C2B82" w14:textId="77777777" w:rsidR="00774099" w:rsidRDefault="0099560C" w:rsidP="00E31660">
      <w:pPr>
        <w:numPr>
          <w:ilvl w:val="0"/>
          <w:numId w:val="36"/>
        </w:numPr>
        <w:autoSpaceDE w:val="0"/>
        <w:autoSpaceDN w:val="0"/>
        <w:adjustRightInd w:val="0"/>
        <w:spacing w:before="150" w:after="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According to </w:t>
      </w:r>
      <w:r w:rsidRPr="00774099">
        <w:rPr>
          <w:rFonts w:ascii="Arial" w:hAnsi="Arial" w:cs="Arial"/>
          <w:lang w:val="en-GB"/>
        </w:rPr>
        <w:t>R4-2103948</w:t>
      </w:r>
      <w:r>
        <w:rPr>
          <w:rFonts w:ascii="Arial" w:hAnsi="Arial" w:cs="Arial"/>
          <w:lang w:val="en-GB"/>
        </w:rPr>
        <w:t xml:space="preserve"> (</w:t>
      </w:r>
      <w:r w:rsidRPr="0099560C">
        <w:rPr>
          <w:rFonts w:ascii="Arial" w:hAnsi="Arial" w:cs="Arial"/>
          <w:lang w:val="en-GB"/>
        </w:rPr>
        <w:t>Email discussion summary for [98e</w:t>
      </w:r>
      <w:proofErr w:type="gramStart"/>
      <w:r w:rsidRPr="0099560C">
        <w:rPr>
          <w:rFonts w:ascii="Arial" w:hAnsi="Arial" w:cs="Arial"/>
          <w:lang w:val="en-GB"/>
        </w:rPr>
        <w:t>][</w:t>
      </w:r>
      <w:proofErr w:type="gramEnd"/>
      <w:r w:rsidRPr="0099560C">
        <w:rPr>
          <w:rFonts w:ascii="Arial" w:hAnsi="Arial" w:cs="Arial"/>
          <w:lang w:val="en-GB"/>
        </w:rPr>
        <w:t>310] NTN_Solutions_Part1) and R4-2103877</w:t>
      </w:r>
      <w:r w:rsidRPr="0099560C">
        <w:rPr>
          <w:rFonts w:ascii="Arial" w:hAnsi="Arial" w:cs="Arial"/>
        </w:rPr>
        <w:t xml:space="preserve"> (</w:t>
      </w:r>
      <w:r w:rsidRPr="0099560C">
        <w:rPr>
          <w:rFonts w:ascii="Arial" w:hAnsi="Arial" w:cs="Arial"/>
          <w:lang w:val="en-GB"/>
        </w:rPr>
        <w:t>WF for NTN general part)</w:t>
      </w:r>
      <w:r w:rsidRPr="0099560C">
        <w:rPr>
          <w:rFonts w:ascii="Arial" w:hAnsi="Arial" w:cs="Arial"/>
        </w:rPr>
        <w:t xml:space="preserve"> i</w:t>
      </w:r>
      <w:r w:rsidR="00774099" w:rsidRPr="0099560C">
        <w:rPr>
          <w:rFonts w:ascii="Arial" w:hAnsi="Arial" w:cs="Arial"/>
        </w:rPr>
        <w:t>t has been decided to further discuss these topics in 98-bis-e, on the RAN4 RF list</w:t>
      </w:r>
      <w:r w:rsidRPr="0099560C">
        <w:rPr>
          <w:rFonts w:ascii="Arial" w:hAnsi="Arial" w:cs="Arial"/>
        </w:rPr>
        <w:t>.</w:t>
      </w:r>
    </w:p>
    <w:p w14:paraId="2B22F764" w14:textId="77777777" w:rsidR="00910DCC" w:rsidRDefault="00910DCC" w:rsidP="00910D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parallel, RAN3#111-e agreed some architecture principles </w:t>
      </w:r>
      <w:r>
        <w:rPr>
          <w:rFonts w:asciiTheme="minorBidi" w:hAnsiTheme="minorBidi"/>
          <w:lang w:val="en-GB"/>
        </w:rPr>
        <w:t xml:space="preserve">in the draft stage </w:t>
      </w:r>
      <w:proofErr w:type="gramStart"/>
      <w:r>
        <w:rPr>
          <w:rFonts w:asciiTheme="minorBidi" w:hAnsiTheme="minorBidi"/>
          <w:lang w:val="en-GB"/>
        </w:rPr>
        <w:t>2</w:t>
      </w:r>
      <w:proofErr w:type="gramEnd"/>
      <w:r>
        <w:rPr>
          <w:rFonts w:asciiTheme="minorBidi" w:hAnsiTheme="minorBidi"/>
          <w:lang w:val="en-GB"/>
        </w:rPr>
        <w:t xml:space="preserve"> Baseline CR (see R3-211344) </w:t>
      </w:r>
      <w:r>
        <w:rPr>
          <w:rFonts w:ascii="Arial" w:hAnsi="Arial" w:cs="Arial"/>
        </w:rPr>
        <w:t>which RAN4 may take into considerations.</w:t>
      </w:r>
    </w:p>
    <w:p w14:paraId="0E1C0C4A" w14:textId="77777777" w:rsidR="005A67A1" w:rsidRDefault="006C557B" w:rsidP="00910DCC">
      <w:pPr>
        <w:jc w:val="both"/>
        <w:rPr>
          <w:rFonts w:ascii="Arial" w:hAnsi="Arial" w:cs="Arial"/>
        </w:rPr>
      </w:pPr>
      <w:r w:rsidRPr="006076D3">
        <w:rPr>
          <w:rFonts w:ascii="Arial" w:hAnsi="Arial" w:cs="Arial"/>
        </w:rPr>
        <w:t xml:space="preserve">The </w:t>
      </w:r>
      <w:r w:rsidR="006C4B01">
        <w:rPr>
          <w:rFonts w:ascii="Arial" w:hAnsi="Arial" w:cs="Arial"/>
        </w:rPr>
        <w:t>goal</w:t>
      </w:r>
      <w:r w:rsidR="006C4B01" w:rsidRPr="006076D3">
        <w:rPr>
          <w:rFonts w:ascii="Arial" w:hAnsi="Arial" w:cs="Arial"/>
        </w:rPr>
        <w:t xml:space="preserve"> </w:t>
      </w:r>
      <w:r w:rsidRPr="006076D3">
        <w:rPr>
          <w:rFonts w:ascii="Arial" w:hAnsi="Arial" w:cs="Arial"/>
        </w:rPr>
        <w:t xml:space="preserve">of this document is </w:t>
      </w:r>
      <w:r w:rsidR="00E448A3" w:rsidRPr="006076D3">
        <w:rPr>
          <w:rFonts w:ascii="Arial" w:hAnsi="Arial" w:cs="Arial"/>
        </w:rPr>
        <w:t xml:space="preserve">therefore </w:t>
      </w:r>
      <w:r w:rsidRPr="006076D3">
        <w:rPr>
          <w:rFonts w:ascii="Arial" w:hAnsi="Arial" w:cs="Arial"/>
        </w:rPr>
        <w:t xml:space="preserve">to </w:t>
      </w:r>
      <w:r w:rsidR="00E31660">
        <w:rPr>
          <w:rFonts w:ascii="Arial" w:hAnsi="Arial" w:cs="Arial"/>
        </w:rPr>
        <w:t>clarify the assumptions to be used by</w:t>
      </w:r>
      <w:r w:rsidR="00CB7A73" w:rsidRPr="006076D3">
        <w:rPr>
          <w:rFonts w:ascii="Arial" w:hAnsi="Arial" w:cs="Arial"/>
        </w:rPr>
        <w:t xml:space="preserve"> NTN RAN4 work</w:t>
      </w:r>
      <w:r w:rsidR="00E31660">
        <w:rPr>
          <w:rFonts w:ascii="Arial" w:hAnsi="Arial" w:cs="Arial"/>
        </w:rPr>
        <w:t xml:space="preserve"> with respect to NTN architecture</w:t>
      </w:r>
      <w:r w:rsidR="00910DCC">
        <w:rPr>
          <w:rFonts w:ascii="Arial" w:hAnsi="Arial" w:cs="Arial"/>
        </w:rPr>
        <w:t xml:space="preserve"> by selecting the appropriate candidate option and address the remaining issue “</w:t>
      </w:r>
      <w:r w:rsidR="00910DCC" w:rsidRPr="00910DCC">
        <w:rPr>
          <w:rFonts w:ascii="Arial" w:hAnsi="Arial" w:cs="Arial"/>
        </w:rPr>
        <w:t xml:space="preserve">FFS whether RAN4 shall define RF requirements for the linkage between NTN-Gateway and </w:t>
      </w:r>
      <w:proofErr w:type="spellStart"/>
      <w:r w:rsidR="00910DCC" w:rsidRPr="00910DCC">
        <w:rPr>
          <w:rFonts w:ascii="Arial" w:hAnsi="Arial" w:cs="Arial"/>
        </w:rPr>
        <w:t>gNB</w:t>
      </w:r>
      <w:proofErr w:type="spellEnd"/>
      <w:r w:rsidR="00910DCC">
        <w:rPr>
          <w:rFonts w:ascii="Arial" w:hAnsi="Arial" w:cs="Arial"/>
        </w:rPr>
        <w:t xml:space="preserve">. </w:t>
      </w:r>
      <w:r w:rsidR="00910DCC" w:rsidRPr="00910DCC">
        <w:rPr>
          <w:rFonts w:ascii="Arial" w:hAnsi="Arial" w:cs="Arial"/>
        </w:rPr>
        <w:t xml:space="preserve">Companies are encouraged to further clarify and discuss the assumption of the linkage between NTN-Gateway and </w:t>
      </w:r>
      <w:proofErr w:type="spellStart"/>
      <w:r w:rsidR="00910DCC" w:rsidRPr="00910DCC">
        <w:rPr>
          <w:rFonts w:ascii="Arial" w:hAnsi="Arial" w:cs="Arial"/>
        </w:rPr>
        <w:t>gNB</w:t>
      </w:r>
      <w:proofErr w:type="spellEnd"/>
      <w:r w:rsidR="00CB7A73" w:rsidRPr="006076D3">
        <w:rPr>
          <w:rFonts w:ascii="Arial" w:hAnsi="Arial" w:cs="Arial"/>
        </w:rPr>
        <w:t>.</w:t>
      </w:r>
      <w:r w:rsidR="00910DCC">
        <w:rPr>
          <w:rFonts w:ascii="Arial" w:hAnsi="Arial" w:cs="Arial"/>
        </w:rPr>
        <w:t>”</w:t>
      </w:r>
    </w:p>
    <w:p w14:paraId="65101952" w14:textId="77777777" w:rsidR="00910DCC" w:rsidRDefault="00910DCC" w:rsidP="005A67A1">
      <w:pPr>
        <w:jc w:val="both"/>
        <w:rPr>
          <w:rFonts w:ascii="Arial" w:hAnsi="Arial" w:cs="Arial"/>
        </w:rPr>
      </w:pPr>
    </w:p>
    <w:p w14:paraId="35A83F99" w14:textId="77777777" w:rsidR="0056152C" w:rsidRPr="00282687" w:rsidRDefault="0056152C" w:rsidP="005A67A1">
      <w:pPr>
        <w:jc w:val="both"/>
        <w:rPr>
          <w:rFonts w:ascii="Arial" w:hAnsi="Arial" w:cs="Arial"/>
        </w:rPr>
      </w:pPr>
    </w:p>
    <w:p w14:paraId="1D6B581E" w14:textId="0E1943A7" w:rsidR="005D4CC7" w:rsidRPr="008D17C3" w:rsidRDefault="005D4CC7" w:rsidP="008D17C3">
      <w:pPr>
        <w:pStyle w:val="Titre1"/>
        <w:textAlignment w:val="auto"/>
        <w:rPr>
          <w:rFonts w:asciiTheme="minorBidi" w:hAnsiTheme="minorBidi"/>
        </w:rPr>
      </w:pPr>
      <w:r>
        <w:rPr>
          <w:lang w:val="en-US"/>
        </w:rPr>
        <w:lastRenderedPageBreak/>
        <w:t>Discussion</w:t>
      </w:r>
    </w:p>
    <w:p w14:paraId="3A20419A" w14:textId="104CDE75" w:rsidR="005D4CC7" w:rsidRPr="00E31660" w:rsidRDefault="005D4CC7" w:rsidP="005D4CC7">
      <w:pPr>
        <w:pStyle w:val="Titre2"/>
      </w:pPr>
      <w:r>
        <w:t xml:space="preserve">2.1 Applicability of </w:t>
      </w:r>
      <w:r w:rsidR="0056152C">
        <w:t>R</w:t>
      </w:r>
      <w:r>
        <w:t xml:space="preserve">elay or </w:t>
      </w:r>
      <w:r w:rsidR="0056152C">
        <w:t>Repeater</w:t>
      </w:r>
      <w:r>
        <w:t xml:space="preserve"> to NTN architecture</w:t>
      </w:r>
    </w:p>
    <w:p w14:paraId="3F42EC5B" w14:textId="77777777" w:rsidR="005A67A1" w:rsidRDefault="005A67A1" w:rsidP="005A67A1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During previous RAN4 meetings #97e and #98e, it </w:t>
      </w:r>
      <w:proofErr w:type="gramStart"/>
      <w:r>
        <w:rPr>
          <w:rFonts w:asciiTheme="minorBidi" w:hAnsiTheme="minorBidi"/>
          <w:lang w:val="en-GB"/>
        </w:rPr>
        <w:t>has been discussed</w:t>
      </w:r>
      <w:proofErr w:type="gramEnd"/>
      <w:r>
        <w:rPr>
          <w:rFonts w:asciiTheme="minorBidi" w:hAnsiTheme="minorBidi"/>
          <w:lang w:val="en-GB"/>
        </w:rPr>
        <w:t xml:space="preserve"> many times to consider the entity </w:t>
      </w:r>
      <w:r w:rsidRPr="005A67A1">
        <w:rPr>
          <w:rFonts w:asciiTheme="minorBidi" w:hAnsiTheme="minorBidi"/>
          <w:lang w:val="en-GB"/>
        </w:rPr>
        <w:t>Satellite + feeder link + NTN-Gateway</w:t>
      </w:r>
      <w:r>
        <w:rPr>
          <w:rFonts w:asciiTheme="minorBidi" w:hAnsiTheme="minorBidi"/>
          <w:lang w:val="en-GB"/>
        </w:rPr>
        <w:t xml:space="preserve"> as a Relay or a Repeater, and to follow classic process to specify such entity.</w:t>
      </w:r>
    </w:p>
    <w:p w14:paraId="05722E57" w14:textId="77777777" w:rsidR="0039493D" w:rsidRDefault="0039493D" w:rsidP="005A67A1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It is important to mention that satellite network infrastructure is in general </w:t>
      </w:r>
      <w:r w:rsidRPr="0039493D">
        <w:rPr>
          <w:rFonts w:asciiTheme="minorBidi" w:hAnsiTheme="minorBidi"/>
          <w:lang w:val="en-GB"/>
        </w:rPr>
        <w:t xml:space="preserve">composed </w:t>
      </w:r>
      <w:r>
        <w:rPr>
          <w:rFonts w:asciiTheme="minorBidi" w:hAnsiTheme="minorBidi"/>
          <w:lang w:val="en-GB"/>
        </w:rPr>
        <w:t>of</w:t>
      </w:r>
      <w:r w:rsidRPr="0039493D">
        <w:rPr>
          <w:rFonts w:asciiTheme="minorBidi" w:hAnsiTheme="minorBidi"/>
          <w:lang w:val="en-GB"/>
        </w:rPr>
        <w:t xml:space="preserve"> several system sub-components: transparent payload, feeder link, GW. The requirements that apply to the satellite network infrastructure results from a performance allocation trade-off between </w:t>
      </w:r>
      <w:r>
        <w:rPr>
          <w:rFonts w:asciiTheme="minorBidi" w:hAnsiTheme="minorBidi"/>
          <w:lang w:val="en-GB"/>
        </w:rPr>
        <w:t xml:space="preserve">these </w:t>
      </w:r>
      <w:r w:rsidRPr="0039493D">
        <w:rPr>
          <w:rFonts w:asciiTheme="minorBidi" w:hAnsiTheme="minorBidi"/>
          <w:lang w:val="en-GB"/>
        </w:rPr>
        <w:t xml:space="preserve">multiple sub-components, which </w:t>
      </w:r>
      <w:proofErr w:type="gramStart"/>
      <w:r w:rsidRPr="0039493D">
        <w:rPr>
          <w:rFonts w:asciiTheme="minorBidi" w:hAnsiTheme="minorBidi"/>
          <w:lang w:val="en-GB"/>
        </w:rPr>
        <w:t>are not specified</w:t>
      </w:r>
      <w:proofErr w:type="gramEnd"/>
      <w:r w:rsidRPr="0039493D">
        <w:rPr>
          <w:rFonts w:asciiTheme="minorBidi" w:hAnsiTheme="minorBidi"/>
          <w:lang w:val="en-GB"/>
        </w:rPr>
        <w:t xml:space="preserve"> one by one.</w:t>
      </w:r>
      <w:r w:rsidR="00465240">
        <w:rPr>
          <w:rFonts w:asciiTheme="minorBidi" w:hAnsiTheme="minorBidi"/>
          <w:lang w:val="en-GB"/>
        </w:rPr>
        <w:t xml:space="preserve"> Moreover, a</w:t>
      </w:r>
      <w:r w:rsidR="00465240" w:rsidRPr="00465240">
        <w:rPr>
          <w:rFonts w:asciiTheme="minorBidi" w:hAnsiTheme="minorBidi"/>
          <w:lang w:val="en-GB"/>
        </w:rPr>
        <w:t xml:space="preserve">ccording to </w:t>
      </w:r>
      <w:r w:rsidR="00465240">
        <w:rPr>
          <w:rFonts w:asciiTheme="minorBidi" w:hAnsiTheme="minorBidi"/>
          <w:lang w:val="en-GB"/>
        </w:rPr>
        <w:t xml:space="preserve">NTN </w:t>
      </w:r>
      <w:r w:rsidR="00465240" w:rsidRPr="00465240">
        <w:rPr>
          <w:rFonts w:asciiTheme="minorBidi" w:hAnsiTheme="minorBidi"/>
          <w:lang w:val="en-GB"/>
        </w:rPr>
        <w:t>RAN3 agreement</w:t>
      </w:r>
      <w:r w:rsidR="00465240">
        <w:rPr>
          <w:rFonts w:asciiTheme="minorBidi" w:hAnsiTheme="minorBidi"/>
          <w:lang w:val="en-GB"/>
        </w:rPr>
        <w:t>s</w:t>
      </w:r>
      <w:r w:rsidR="00465240" w:rsidRPr="00465240">
        <w:rPr>
          <w:rFonts w:asciiTheme="minorBidi" w:hAnsiTheme="minorBidi"/>
          <w:lang w:val="en-GB"/>
        </w:rPr>
        <w:t xml:space="preserve">, NTN-Gateway is a transport node and </w:t>
      </w:r>
      <w:proofErr w:type="gramStart"/>
      <w:r w:rsidR="00465240" w:rsidRPr="00465240">
        <w:rPr>
          <w:rFonts w:asciiTheme="minorBidi" w:hAnsiTheme="minorBidi"/>
          <w:lang w:val="en-GB"/>
        </w:rPr>
        <w:t>should not be specified</w:t>
      </w:r>
      <w:r w:rsidR="00465240">
        <w:rPr>
          <w:rFonts w:asciiTheme="minorBidi" w:hAnsiTheme="minorBidi"/>
          <w:lang w:val="en-GB"/>
        </w:rPr>
        <w:t>/</w:t>
      </w:r>
      <w:r w:rsidR="00465240" w:rsidRPr="00465240">
        <w:rPr>
          <w:rFonts w:asciiTheme="minorBidi" w:hAnsiTheme="minorBidi"/>
          <w:lang w:val="en-GB"/>
        </w:rPr>
        <w:t>is</w:t>
      </w:r>
      <w:proofErr w:type="gramEnd"/>
      <w:r w:rsidR="00465240" w:rsidRPr="00465240">
        <w:rPr>
          <w:rFonts w:asciiTheme="minorBidi" w:hAnsiTheme="minorBidi"/>
          <w:lang w:val="en-GB"/>
        </w:rPr>
        <w:t xml:space="preserve"> out of scope of 3GPP in Rel-17.</w:t>
      </w:r>
    </w:p>
    <w:p w14:paraId="08686A78" w14:textId="6FFEF72F" w:rsidR="005A67A1" w:rsidRDefault="005A67A1" w:rsidP="005A67A1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>With respect to the Relay</w:t>
      </w:r>
      <w:r w:rsidR="00CB56EC">
        <w:rPr>
          <w:rFonts w:asciiTheme="minorBidi" w:hAnsiTheme="minorBidi"/>
          <w:lang w:val="en-GB"/>
        </w:rPr>
        <w:t xml:space="preserve"> </w:t>
      </w:r>
      <w:proofErr w:type="gramStart"/>
      <w:r>
        <w:rPr>
          <w:rFonts w:asciiTheme="minorBidi" w:hAnsiTheme="minorBidi"/>
          <w:lang w:val="en-GB"/>
        </w:rPr>
        <w:t>architecture</w:t>
      </w:r>
      <w:proofErr w:type="gramEnd"/>
      <w:r w:rsidR="00CB56EC">
        <w:rPr>
          <w:rFonts w:asciiTheme="minorBidi" w:hAnsiTheme="minorBidi"/>
          <w:lang w:val="en-GB"/>
        </w:rPr>
        <w:t xml:space="preserve"> (i.e. </w:t>
      </w:r>
      <w:r w:rsidR="00CB56EC" w:rsidRPr="005A67A1">
        <w:rPr>
          <w:rFonts w:asciiTheme="minorBidi" w:hAnsiTheme="minorBidi"/>
          <w:lang w:val="en-GB"/>
        </w:rPr>
        <w:t>Satellite + feeder link + NTN-Gateway</w:t>
      </w:r>
      <w:r w:rsidR="00CB56EC">
        <w:rPr>
          <w:rFonts w:asciiTheme="minorBidi" w:hAnsiTheme="minorBidi"/>
          <w:lang w:val="en-GB"/>
        </w:rPr>
        <w:t xml:space="preserve"> considered as a Relay)</w:t>
      </w:r>
      <w:r>
        <w:rPr>
          <w:rFonts w:asciiTheme="minorBidi" w:hAnsiTheme="minorBidi"/>
          <w:lang w:val="en-GB"/>
        </w:rPr>
        <w:t xml:space="preserve">, the Relay architecture considers a Mobile Termination (MT) connecting to the donor </w:t>
      </w:r>
      <w:proofErr w:type="spellStart"/>
      <w:r>
        <w:rPr>
          <w:rFonts w:asciiTheme="minorBidi" w:hAnsiTheme="minorBidi"/>
          <w:lang w:val="en-GB"/>
        </w:rPr>
        <w:t>gNB</w:t>
      </w:r>
      <w:proofErr w:type="spellEnd"/>
      <w:r>
        <w:rPr>
          <w:rFonts w:asciiTheme="minorBidi" w:hAnsiTheme="minorBidi"/>
          <w:lang w:val="en-GB"/>
        </w:rPr>
        <w:t xml:space="preserve">. However, in the case of NTN in Rel-17 it would not be possible to specify such MT for several reasons. First, RAN3 already decided not have specification impact on NTN GW, mainly because the NTN GW is implementation dependent, </w:t>
      </w:r>
      <w:r w:rsidR="00EE0E34">
        <w:rPr>
          <w:rFonts w:asciiTheme="minorBidi" w:hAnsiTheme="minorBidi"/>
          <w:lang w:val="en-GB"/>
        </w:rPr>
        <w:t>and therefore</w:t>
      </w:r>
      <w:r>
        <w:rPr>
          <w:rFonts w:asciiTheme="minorBidi" w:hAnsiTheme="minorBidi"/>
          <w:lang w:val="en-GB"/>
        </w:rPr>
        <w:t xml:space="preserve"> introducing a MT on the NTN GW is not an agreeable solution. Secondly, </w:t>
      </w:r>
      <w:r w:rsidR="00CB56EC">
        <w:rPr>
          <w:rFonts w:asciiTheme="minorBidi" w:hAnsiTheme="minorBidi"/>
          <w:lang w:val="en-GB"/>
        </w:rPr>
        <w:t>i</w:t>
      </w:r>
      <w:r>
        <w:rPr>
          <w:rFonts w:asciiTheme="minorBidi" w:hAnsiTheme="minorBidi"/>
          <w:lang w:val="en-GB"/>
        </w:rPr>
        <w:t>ntroducing a MT on the NTN GW</w:t>
      </w:r>
      <w:r w:rsidR="00CB56EC">
        <w:rPr>
          <w:rFonts w:asciiTheme="minorBidi" w:hAnsiTheme="minorBidi"/>
          <w:lang w:val="en-GB"/>
        </w:rPr>
        <w:t xml:space="preserve"> can </w:t>
      </w:r>
      <w:r>
        <w:rPr>
          <w:rFonts w:asciiTheme="minorBidi" w:hAnsiTheme="minorBidi"/>
          <w:lang w:val="en-GB"/>
        </w:rPr>
        <w:t>introduce non-deterministic latency</w:t>
      </w:r>
      <w:r w:rsidR="00CB56EC">
        <w:rPr>
          <w:rFonts w:asciiTheme="minorBidi" w:hAnsiTheme="minorBidi"/>
          <w:lang w:val="en-GB"/>
        </w:rPr>
        <w:t>, and NTN synchronization process based on UE using GNSS may be sensitive to non-deterministic latency. More precisely, t</w:t>
      </w:r>
      <w:r>
        <w:rPr>
          <w:rFonts w:asciiTheme="minorBidi" w:hAnsiTheme="minorBidi"/>
          <w:lang w:val="en-GB"/>
        </w:rPr>
        <w:t>he MT termination on the NTN GW</w:t>
      </w:r>
      <w:r w:rsidR="00CB56EC">
        <w:rPr>
          <w:rFonts w:asciiTheme="minorBidi" w:hAnsiTheme="minorBidi"/>
          <w:lang w:val="en-GB"/>
        </w:rPr>
        <w:t xml:space="preserve"> will have to connect with</w:t>
      </w:r>
      <w:r>
        <w:rPr>
          <w:rFonts w:asciiTheme="minorBidi" w:hAnsiTheme="minorBidi"/>
          <w:lang w:val="en-GB"/>
        </w:rPr>
        <w:t xml:space="preserve"> the donor </w:t>
      </w:r>
      <w:proofErr w:type="spellStart"/>
      <w:r>
        <w:rPr>
          <w:rFonts w:asciiTheme="minorBidi" w:hAnsiTheme="minorBidi"/>
          <w:lang w:val="en-GB"/>
        </w:rPr>
        <w:t>gNB</w:t>
      </w:r>
      <w:proofErr w:type="spellEnd"/>
      <w:r>
        <w:rPr>
          <w:rFonts w:asciiTheme="minorBidi" w:hAnsiTheme="minorBidi"/>
          <w:lang w:val="en-GB"/>
        </w:rPr>
        <w:t xml:space="preserve">, and </w:t>
      </w:r>
      <w:r w:rsidR="00CB56EC">
        <w:rPr>
          <w:rFonts w:asciiTheme="minorBidi" w:hAnsiTheme="minorBidi"/>
          <w:lang w:val="en-GB"/>
        </w:rPr>
        <w:t xml:space="preserve">different procedures such as the initial access, </w:t>
      </w:r>
      <w:r>
        <w:rPr>
          <w:rFonts w:asciiTheme="minorBidi" w:hAnsiTheme="minorBidi"/>
          <w:lang w:val="en-GB"/>
        </w:rPr>
        <w:t xml:space="preserve">resource </w:t>
      </w:r>
      <w:r w:rsidR="00CB56EC">
        <w:rPr>
          <w:rFonts w:asciiTheme="minorBidi" w:hAnsiTheme="minorBidi"/>
          <w:lang w:val="en-GB"/>
        </w:rPr>
        <w:t>allocation and others</w:t>
      </w:r>
      <w:r>
        <w:rPr>
          <w:rFonts w:asciiTheme="minorBidi" w:hAnsiTheme="minorBidi"/>
          <w:lang w:val="en-GB"/>
        </w:rPr>
        <w:t xml:space="preserve"> may provide non-deterministic </w:t>
      </w:r>
      <w:r w:rsidR="00CB56EC">
        <w:rPr>
          <w:rFonts w:asciiTheme="minorBidi" w:hAnsiTheme="minorBidi"/>
          <w:lang w:val="en-GB"/>
        </w:rPr>
        <w:t>latency, which</w:t>
      </w:r>
      <w:r>
        <w:rPr>
          <w:rFonts w:asciiTheme="minorBidi" w:hAnsiTheme="minorBidi"/>
          <w:lang w:val="en-GB"/>
        </w:rPr>
        <w:t xml:space="preserve"> might </w:t>
      </w:r>
      <w:r w:rsidR="00CB56EC">
        <w:rPr>
          <w:rFonts w:asciiTheme="minorBidi" w:hAnsiTheme="minorBidi"/>
          <w:lang w:val="en-GB"/>
        </w:rPr>
        <w:t>affect service link performance</w:t>
      </w:r>
      <w:r>
        <w:rPr>
          <w:rFonts w:asciiTheme="minorBidi" w:hAnsiTheme="minorBidi"/>
          <w:lang w:val="en-GB"/>
        </w:rPr>
        <w:t>.</w:t>
      </w:r>
    </w:p>
    <w:p w14:paraId="28C92D2D" w14:textId="77777777" w:rsidR="00D33407" w:rsidRPr="00D33407" w:rsidRDefault="00D33407" w:rsidP="005A67A1">
      <w:pPr>
        <w:jc w:val="both"/>
        <w:rPr>
          <w:rFonts w:asciiTheme="minorBidi" w:hAnsiTheme="minorBidi"/>
          <w:b/>
          <w:lang w:val="en-GB"/>
        </w:rPr>
      </w:pPr>
      <w:r w:rsidRPr="00D33407">
        <w:rPr>
          <w:rFonts w:asciiTheme="minorBidi" w:hAnsiTheme="minorBidi"/>
          <w:b/>
          <w:lang w:val="en-GB"/>
        </w:rPr>
        <w:t xml:space="preserve">Proposal 1: </w:t>
      </w:r>
      <w:r w:rsidRPr="00D33407">
        <w:rPr>
          <w:rFonts w:asciiTheme="minorBidi" w:hAnsiTheme="minorBidi"/>
          <w:lang w:val="en-GB"/>
        </w:rPr>
        <w:t xml:space="preserve">RAN4 should not consider </w:t>
      </w:r>
      <w:r>
        <w:rPr>
          <w:rFonts w:asciiTheme="minorBidi" w:hAnsiTheme="minorBidi"/>
          <w:lang w:val="en-GB"/>
        </w:rPr>
        <w:t>(</w:t>
      </w:r>
      <w:r w:rsidRPr="00D33407">
        <w:rPr>
          <w:rFonts w:asciiTheme="minorBidi" w:hAnsiTheme="minorBidi"/>
          <w:lang w:val="en-GB"/>
        </w:rPr>
        <w:t>Satellite + feeder link + NTN-Gateway</w:t>
      </w:r>
      <w:r>
        <w:rPr>
          <w:rFonts w:asciiTheme="minorBidi" w:hAnsiTheme="minorBidi"/>
          <w:lang w:val="en-GB"/>
        </w:rPr>
        <w:t>) as a NR Relay.</w:t>
      </w:r>
    </w:p>
    <w:p w14:paraId="48D6D7F0" w14:textId="77777777" w:rsidR="00E600B1" w:rsidRDefault="00CB56EC" w:rsidP="00E600B1">
      <w:pPr>
        <w:jc w:val="both"/>
        <w:rPr>
          <w:rFonts w:asciiTheme="minorBidi" w:hAnsiTheme="minorBidi"/>
          <w:lang w:val="en-GB"/>
        </w:rPr>
      </w:pPr>
      <w:r w:rsidRPr="0040745E">
        <w:rPr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8C0FB5D" wp14:editId="7ECB0381">
                <wp:simplePos x="0" y="0"/>
                <wp:positionH relativeFrom="margin">
                  <wp:posOffset>0</wp:posOffset>
                </wp:positionH>
                <wp:positionV relativeFrom="paragraph">
                  <wp:posOffset>1093470</wp:posOffset>
                </wp:positionV>
                <wp:extent cx="5951220" cy="1404620"/>
                <wp:effectExtent l="0" t="0" r="11430" b="12065"/>
                <wp:wrapTopAndBottom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1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FA334" w14:textId="77777777" w:rsidR="005D1634" w:rsidRPr="00E31660" w:rsidRDefault="005D1634" w:rsidP="00CB56EC">
                            <w:pPr>
                              <w:pStyle w:val="Commentaire"/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>RAN4#98</w:t>
                            </w:r>
                            <w:r w:rsidRPr="00E31660">
                              <w:rPr>
                                <w:b/>
                                <w:highlight w:val="green"/>
                                <w:lang w:eastAsia="x-none"/>
                              </w:rPr>
                              <w:t xml:space="preserve">-e </w:t>
                            </w:r>
                            <w:r w:rsidRPr="00377C01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>s</w:t>
                            </w:r>
                            <w:r w:rsidRPr="00377C01">
                              <w:rPr>
                                <w:b/>
                                <w:highlight w:val="green"/>
                                <w:lang w:eastAsia="x-none"/>
                              </w:rPr>
                              <w:t>:</w:t>
                            </w:r>
                          </w:p>
                          <w:p w14:paraId="23D4D118" w14:textId="77777777" w:rsidR="005D1634" w:rsidRDefault="005D1634" w:rsidP="00E600B1">
                            <w:pPr>
                              <w:pStyle w:val="Paragraphedeliste"/>
                              <w:numPr>
                                <w:ilvl w:val="0"/>
                                <w:numId w:val="38"/>
                              </w:numPr>
                              <w:rPr>
                                <w:rFonts w:eastAsiaTheme="minorEastAsia"/>
                                <w:lang w:val="en-GB" w:eastAsia="ja-JP"/>
                              </w:rPr>
                            </w:pPr>
                            <w:r w:rsidRPr="00E600B1">
                              <w:rPr>
                                <w:rFonts w:eastAsiaTheme="minorEastAsia"/>
                                <w:lang w:val="en-GB" w:eastAsia="ja-JP"/>
                              </w:rPr>
                              <w:t>In addition, the following agreements regarding overall work were captured in the chairman meeting minutes:</w:t>
                            </w:r>
                          </w:p>
                          <w:p w14:paraId="366638F8" w14:textId="77777777" w:rsidR="005D1634" w:rsidRPr="00E600B1" w:rsidRDefault="005D1634" w:rsidP="00E600B1">
                            <w:pPr>
                              <w:pStyle w:val="Paragraphedeliste"/>
                              <w:numPr>
                                <w:ilvl w:val="0"/>
                                <w:numId w:val="38"/>
                              </w:numPr>
                              <w:rPr>
                                <w:rFonts w:eastAsiaTheme="minorEastAsia"/>
                                <w:lang w:val="en-GB" w:eastAsia="ja-JP"/>
                              </w:rPr>
                            </w:pPr>
                            <w:r w:rsidRPr="00E600B1">
                              <w:rPr>
                                <w:rFonts w:hint="eastAsia"/>
                                <w:highlight w:val="green"/>
                                <w:lang w:eastAsia="zh-CN"/>
                              </w:rPr>
                              <w:t>RRM is out of scope based on current WID.</w:t>
                            </w:r>
                          </w:p>
                          <w:p w14:paraId="0AA4653A" w14:textId="77777777" w:rsidR="005D1634" w:rsidRPr="00E600B1" w:rsidRDefault="005D1634" w:rsidP="00E600B1">
                            <w:pPr>
                              <w:pStyle w:val="Paragraphedeliste"/>
                              <w:rPr>
                                <w:rFonts w:eastAsiaTheme="minorEastAsia"/>
                                <w:lang w:val="en-GB" w:eastAsia="ja-JP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…</w:t>
                            </w:r>
                          </w:p>
                          <w:p w14:paraId="5FCC2175" w14:textId="77777777" w:rsidR="005D1634" w:rsidRPr="00E600B1" w:rsidRDefault="005D1634" w:rsidP="00E600B1">
                            <w:pPr>
                              <w:pStyle w:val="Paragraphedeliste"/>
                              <w:numPr>
                                <w:ilvl w:val="0"/>
                                <w:numId w:val="38"/>
                              </w:numPr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E600B1">
                              <w:rPr>
                                <w:rFonts w:hint="eastAsia"/>
                                <w:highlight w:val="green"/>
                              </w:rPr>
                              <w:t>Fixed antenna gain and pattern is assumed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C0FB5D" id="_x0000_s1027" type="#_x0000_t202" style="position:absolute;left:0;text-align:left;margin-left:0;margin-top:86.1pt;width:468.6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V+TKAIAAFEEAAAOAAAAZHJzL2Uyb0RvYy54bWysVEuP2yAQvlfqf0DcGz+UbDdWnNU221SV&#10;tg9p20tvGHCMihkKJHb66zvgbDZ9Xar6gBhm+Jj5vhmvbsZek4N0XoGpaTHLKZGGg1BmV9PPn7Yv&#10;rinxgRnBNBhZ06P09Gb9/NlqsJUsoQMtpCMIYnw12Jp2IdgqyzzvZM/8DKw06GzB9Syg6XaZcGxA&#10;9F5nZZ5fZQM4YR1w6T2e3k1Ouk74bSt5+NC2Xgaia4q5hbS6tDZxzdYrVu0cs53ipzTYP2TRM2Xw&#10;0TPUHQuM7J36DapX3IGHNsw49Bm0reIy1YDVFPkv1Tx0zMpUC5Lj7Zkm//9g+fvDR0eUqOmCEsN6&#10;lOgLCkWEJEGOQZIyUjRYX2Hkg8XYML6CEaVO5Xp7D/yrJwY2HTM7eescDJ1kAlMs4s3s4uqE4yNI&#10;M7wDgW+xfYAENLauj/whIwTRUarjWR7Mg3A8XCwXRVmii6OvmOfzKzTiG6x6vG6dD28k9CRuaupQ&#10;/wTPDvc+TKGPIfE1D1qJrdI6GW7XbLQjB4a9sk3fCf2nMG3IUNPlolxMDPwVIk/fnyB6FbDptepr&#10;en0OYlXk7bURmCarAlN62mN12pyIjNxNLIaxGZNsieVIcgPiiMw6mHocZxI3HbjvlAzY3zX13/bM&#10;SUr0W4PqLIv5PA5EMuaLl5FXd+lpLj3McISqaaBk2m5CGqLEm71FFbcq8fuUySll7Nuk0GnG4mBc&#10;2inq6U+w/gEAAP//AwBQSwMEFAAGAAgAAAAhAArfmFrdAAAACAEAAA8AAABkcnMvZG93bnJldi54&#10;bWxMj81OwzAQhO9IvIO1SFwq6pDQvxCngko9cWoodzfeJhHxOthum749y6ncdndGs98U69H24ow+&#10;dI4UPE8TEEi1Mx01Cvaf26cliBA1Gd07QgVXDLAu7+8KnRt3oR2eq9gIDqGQawVtjEMuZahbtDpM&#10;3YDE2tF5qyOvvpHG6wuH216mSTKXVnfEH1o94KbF+rs6WQXznyqbfHyZCe2u23df25nZ7GdKPT6M&#10;b68gIo7xZoY/fEaHkpkO7kQmiF4BF4l8XaQpCJZX2YKHg4Jslb2ALAv5v0D5CwAA//8DAFBLAQIt&#10;ABQABgAIAAAAIQC2gziS/gAAAOEBAAATAAAAAAAAAAAAAAAAAAAAAABbQ29udGVudF9UeXBlc10u&#10;eG1sUEsBAi0AFAAGAAgAAAAhADj9If/WAAAAlAEAAAsAAAAAAAAAAAAAAAAALwEAAF9yZWxzLy5y&#10;ZWxzUEsBAi0AFAAGAAgAAAAhAARVX5MoAgAAUQQAAA4AAAAAAAAAAAAAAAAALgIAAGRycy9lMm9E&#10;b2MueG1sUEsBAi0AFAAGAAgAAAAhAArfmFrdAAAACAEAAA8AAAAAAAAAAAAAAAAAggQAAGRycy9k&#10;b3ducmV2LnhtbFBLBQYAAAAABAAEAPMAAACMBQAAAAA=&#10;">
                <v:textbox style="mso-fit-shape-to-text:t">
                  <w:txbxContent>
                    <w:p w14:paraId="266FA334" w14:textId="77777777" w:rsidR="005D1634" w:rsidRPr="00E31660" w:rsidRDefault="005D1634" w:rsidP="00CB56EC">
                      <w:pPr>
                        <w:pStyle w:val="Commentaire"/>
                        <w:rPr>
                          <w:b/>
                          <w:highlight w:val="green"/>
                          <w:lang w:eastAsia="x-none"/>
                        </w:rPr>
                      </w:pPr>
                      <w:r>
                        <w:rPr>
                          <w:b/>
                          <w:highlight w:val="green"/>
                          <w:lang w:eastAsia="x-none"/>
                        </w:rPr>
                        <w:t>RAN4#98</w:t>
                      </w:r>
                      <w:r w:rsidRPr="00E31660">
                        <w:rPr>
                          <w:b/>
                          <w:highlight w:val="green"/>
                          <w:lang w:eastAsia="x-none"/>
                        </w:rPr>
                        <w:t xml:space="preserve">-e </w:t>
                      </w:r>
                      <w:r w:rsidRPr="00377C01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  <w:r>
                        <w:rPr>
                          <w:b/>
                          <w:highlight w:val="green"/>
                          <w:lang w:eastAsia="x-none"/>
                        </w:rPr>
                        <w:t>s</w:t>
                      </w:r>
                      <w:r w:rsidRPr="00377C01">
                        <w:rPr>
                          <w:b/>
                          <w:highlight w:val="green"/>
                          <w:lang w:eastAsia="x-none"/>
                        </w:rPr>
                        <w:t>:</w:t>
                      </w:r>
                    </w:p>
                    <w:p w14:paraId="23D4D118" w14:textId="77777777" w:rsidR="005D1634" w:rsidRDefault="005D1634" w:rsidP="00E600B1">
                      <w:pPr>
                        <w:pStyle w:val="Paragraphedeliste"/>
                        <w:numPr>
                          <w:ilvl w:val="0"/>
                          <w:numId w:val="38"/>
                        </w:numPr>
                        <w:rPr>
                          <w:rFonts w:eastAsiaTheme="minorEastAsia"/>
                          <w:lang w:val="en-GB" w:eastAsia="ja-JP"/>
                        </w:rPr>
                      </w:pPr>
                      <w:r w:rsidRPr="00E600B1">
                        <w:rPr>
                          <w:rFonts w:eastAsiaTheme="minorEastAsia"/>
                          <w:lang w:val="en-GB" w:eastAsia="ja-JP"/>
                        </w:rPr>
                        <w:t>In addition, the following agreements regarding overall work were captured in the chairman meeting minutes:</w:t>
                      </w:r>
                    </w:p>
                    <w:p w14:paraId="366638F8" w14:textId="77777777" w:rsidR="005D1634" w:rsidRPr="00E600B1" w:rsidRDefault="005D1634" w:rsidP="00E600B1">
                      <w:pPr>
                        <w:pStyle w:val="Paragraphedeliste"/>
                        <w:numPr>
                          <w:ilvl w:val="0"/>
                          <w:numId w:val="38"/>
                        </w:numPr>
                        <w:rPr>
                          <w:rFonts w:eastAsiaTheme="minorEastAsia"/>
                          <w:lang w:val="en-GB" w:eastAsia="ja-JP"/>
                        </w:rPr>
                      </w:pPr>
                      <w:r w:rsidRPr="00E600B1">
                        <w:rPr>
                          <w:rFonts w:hint="eastAsia"/>
                          <w:highlight w:val="green"/>
                          <w:lang w:eastAsia="zh-CN"/>
                        </w:rPr>
                        <w:t>RRM is out of scope based on current WID.</w:t>
                      </w:r>
                    </w:p>
                    <w:p w14:paraId="0AA4653A" w14:textId="77777777" w:rsidR="005D1634" w:rsidRPr="00E600B1" w:rsidRDefault="005D1634" w:rsidP="00E600B1">
                      <w:pPr>
                        <w:pStyle w:val="Paragraphedeliste"/>
                        <w:rPr>
                          <w:rFonts w:eastAsiaTheme="minorEastAsia"/>
                          <w:lang w:val="en-GB" w:eastAsia="ja-JP"/>
                        </w:rPr>
                      </w:pPr>
                      <w:r>
                        <w:rPr>
                          <w:lang w:eastAsia="zh-CN"/>
                        </w:rPr>
                        <w:t>…</w:t>
                      </w:r>
                    </w:p>
                    <w:p w14:paraId="5FCC2175" w14:textId="77777777" w:rsidR="005D1634" w:rsidRPr="00E600B1" w:rsidRDefault="005D1634" w:rsidP="00E600B1">
                      <w:pPr>
                        <w:pStyle w:val="Paragraphedeliste"/>
                        <w:numPr>
                          <w:ilvl w:val="0"/>
                          <w:numId w:val="38"/>
                        </w:numPr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E600B1">
                        <w:rPr>
                          <w:rFonts w:hint="eastAsia"/>
                          <w:highlight w:val="green"/>
                        </w:rPr>
                        <w:t>Fixed antenna gain and pattern is assumed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Theme="minorBidi" w:hAnsiTheme="minorBidi"/>
          <w:lang w:val="en-GB"/>
        </w:rPr>
        <w:t xml:space="preserve">With respect to the Repeater architecture (i.e. </w:t>
      </w:r>
      <w:r w:rsidRPr="005A67A1">
        <w:rPr>
          <w:rFonts w:asciiTheme="minorBidi" w:hAnsiTheme="minorBidi"/>
          <w:lang w:val="en-GB"/>
        </w:rPr>
        <w:t>Satellite + feeder link + NTN-Gateway</w:t>
      </w:r>
      <w:r>
        <w:rPr>
          <w:rFonts w:asciiTheme="minorBidi" w:hAnsiTheme="minorBidi"/>
          <w:lang w:val="en-GB"/>
        </w:rPr>
        <w:t xml:space="preserve"> considered as a Repeater), there are similar difficulties but for different reasons. Currently RAN4 has decided not to provide any RRM requirements in Rel-17 for the Repeater specifications. For this reason, it would be difficult to qualify timing errors when considering </w:t>
      </w:r>
      <w:r w:rsidRPr="005A67A1">
        <w:rPr>
          <w:rFonts w:asciiTheme="minorBidi" w:hAnsiTheme="minorBidi"/>
          <w:lang w:val="en-GB"/>
        </w:rPr>
        <w:t>Satellite + feeder link + NTN-Gateway</w:t>
      </w:r>
      <w:r>
        <w:rPr>
          <w:rFonts w:asciiTheme="minorBidi" w:hAnsiTheme="minorBidi"/>
          <w:lang w:val="en-GB"/>
        </w:rPr>
        <w:t xml:space="preserve"> as a </w:t>
      </w:r>
      <w:r w:rsidR="00282687">
        <w:rPr>
          <w:rFonts w:asciiTheme="minorBidi" w:hAnsiTheme="minorBidi"/>
          <w:lang w:val="en-GB"/>
        </w:rPr>
        <w:t xml:space="preserve">NR </w:t>
      </w:r>
      <w:r>
        <w:rPr>
          <w:rFonts w:asciiTheme="minorBidi" w:hAnsiTheme="minorBidi"/>
          <w:lang w:val="en-GB"/>
        </w:rPr>
        <w:t>Repeater</w:t>
      </w:r>
      <w:r w:rsidR="00282687">
        <w:rPr>
          <w:rFonts w:asciiTheme="minorBidi" w:hAnsiTheme="minorBidi"/>
          <w:lang w:val="en-GB"/>
        </w:rPr>
        <w:t xml:space="preserve">, </w:t>
      </w:r>
      <w:r w:rsidR="00E600B1">
        <w:rPr>
          <w:rFonts w:asciiTheme="minorBidi" w:hAnsiTheme="minorBidi"/>
          <w:lang w:val="en-GB"/>
        </w:rPr>
        <w:t>knowing that the UE might be very sensitive to timing errors, especially for higher SCS.</w:t>
      </w:r>
    </w:p>
    <w:p w14:paraId="7526DBB0" w14:textId="77777777" w:rsidR="00CB56EC" w:rsidRDefault="00E600B1" w:rsidP="005A67A1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>Therefore,</w:t>
      </w:r>
      <w:r w:rsidR="00282687">
        <w:rPr>
          <w:rFonts w:asciiTheme="minorBidi" w:hAnsiTheme="minorBidi"/>
          <w:lang w:val="en-GB"/>
        </w:rPr>
        <w:t xml:space="preserve"> it</w:t>
      </w:r>
      <w:r w:rsidR="00CB56EC">
        <w:rPr>
          <w:rFonts w:asciiTheme="minorBidi" w:hAnsiTheme="minorBidi"/>
          <w:lang w:val="en-GB"/>
        </w:rPr>
        <w:t xml:space="preserve"> seems difficult to provide </w:t>
      </w:r>
      <w:r>
        <w:rPr>
          <w:rFonts w:asciiTheme="minorBidi" w:hAnsiTheme="minorBidi"/>
          <w:lang w:val="en-GB"/>
        </w:rPr>
        <w:t xml:space="preserve">RRM specifications and </w:t>
      </w:r>
      <w:r w:rsidR="00CB56EC">
        <w:rPr>
          <w:rFonts w:asciiTheme="minorBidi" w:hAnsiTheme="minorBidi"/>
          <w:lang w:val="en-GB"/>
        </w:rPr>
        <w:t>non-deterministic UE</w:t>
      </w:r>
      <w:r>
        <w:rPr>
          <w:rFonts w:asciiTheme="minorBidi" w:hAnsiTheme="minorBidi"/>
          <w:lang w:val="en-GB"/>
        </w:rPr>
        <w:t xml:space="preserve"> timing compensation for</w:t>
      </w:r>
      <w:r w:rsidR="00CB56EC">
        <w:rPr>
          <w:rFonts w:asciiTheme="minorBidi" w:hAnsiTheme="minorBidi"/>
          <w:lang w:val="en-GB"/>
        </w:rPr>
        <w:t xml:space="preserve"> the service link</w:t>
      </w:r>
      <w:r>
        <w:rPr>
          <w:rFonts w:asciiTheme="minorBidi" w:hAnsiTheme="minorBidi"/>
          <w:lang w:val="en-GB"/>
        </w:rPr>
        <w:t xml:space="preserve"> in NTN, and therefore to reuse </w:t>
      </w:r>
      <w:r w:rsidR="00D33407">
        <w:rPr>
          <w:rFonts w:asciiTheme="minorBidi" w:hAnsiTheme="minorBidi"/>
          <w:lang w:val="en-GB"/>
        </w:rPr>
        <w:t xml:space="preserve">NR </w:t>
      </w:r>
      <w:r>
        <w:rPr>
          <w:rFonts w:asciiTheme="minorBidi" w:hAnsiTheme="minorBidi"/>
          <w:lang w:val="en-GB"/>
        </w:rPr>
        <w:t>Repeater specifications in Rel-17. Moreover, at least for the case of Earth fixed beam, NTN should assume steering antenna</w:t>
      </w:r>
      <w:r w:rsidR="00D33407">
        <w:rPr>
          <w:rFonts w:asciiTheme="minorBidi" w:hAnsiTheme="minorBidi"/>
          <w:lang w:val="en-GB"/>
        </w:rPr>
        <w:t xml:space="preserve"> pattern (i.e. not fixed) at the satellite side, and the maximum transmission power may also not be sufficient with respect to existent (LTE) Repeater maximum power specifications</w:t>
      </w:r>
      <w:r>
        <w:rPr>
          <w:rFonts w:asciiTheme="minorBidi" w:hAnsiTheme="minorBidi"/>
          <w:lang w:val="en-GB"/>
        </w:rPr>
        <w:t>.</w:t>
      </w:r>
    </w:p>
    <w:p w14:paraId="6EC6F668" w14:textId="5AE65914" w:rsidR="00465240" w:rsidRDefault="0056152C" w:rsidP="005A67A1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lastRenderedPageBreak/>
        <w:t>Finally yet importantly</w:t>
      </w:r>
      <w:r w:rsidR="00465240" w:rsidRPr="00465240">
        <w:rPr>
          <w:rFonts w:asciiTheme="minorBidi" w:hAnsiTheme="minorBidi"/>
          <w:lang w:val="en-GB"/>
        </w:rPr>
        <w:t xml:space="preserve">, the wireless connection between NTN-GW and </w:t>
      </w:r>
      <w:proofErr w:type="spellStart"/>
      <w:r w:rsidR="00465240" w:rsidRPr="00465240">
        <w:rPr>
          <w:rFonts w:asciiTheme="minorBidi" w:hAnsiTheme="minorBidi"/>
          <w:lang w:val="en-GB"/>
        </w:rPr>
        <w:t>gNB</w:t>
      </w:r>
      <w:proofErr w:type="spellEnd"/>
      <w:r w:rsidR="00465240" w:rsidRPr="00465240">
        <w:rPr>
          <w:rFonts w:asciiTheme="minorBidi" w:hAnsiTheme="minorBidi"/>
          <w:lang w:val="en-GB"/>
        </w:rPr>
        <w:t xml:space="preserve"> may also have additional RRM impacts.</w:t>
      </w:r>
    </w:p>
    <w:p w14:paraId="61E7DD34" w14:textId="77777777" w:rsidR="00D33407" w:rsidRDefault="00D33407" w:rsidP="00D33407">
      <w:pPr>
        <w:jc w:val="both"/>
        <w:rPr>
          <w:rFonts w:asciiTheme="minorBidi" w:hAnsiTheme="minorBidi"/>
          <w:lang w:val="en-GB"/>
        </w:rPr>
      </w:pPr>
      <w:r w:rsidRPr="00D33407">
        <w:rPr>
          <w:rFonts w:asciiTheme="minorBidi" w:hAnsiTheme="minorBidi"/>
          <w:b/>
          <w:lang w:val="en-GB"/>
        </w:rPr>
        <w:t xml:space="preserve">Proposal </w:t>
      </w:r>
      <w:r>
        <w:rPr>
          <w:rFonts w:asciiTheme="minorBidi" w:hAnsiTheme="minorBidi"/>
          <w:b/>
          <w:lang w:val="en-GB"/>
        </w:rPr>
        <w:t>2</w:t>
      </w:r>
      <w:r w:rsidRPr="00D33407">
        <w:rPr>
          <w:rFonts w:asciiTheme="minorBidi" w:hAnsiTheme="minorBidi"/>
          <w:b/>
          <w:lang w:val="en-GB"/>
        </w:rPr>
        <w:t xml:space="preserve">: </w:t>
      </w:r>
      <w:r w:rsidRPr="00D33407">
        <w:rPr>
          <w:rFonts w:asciiTheme="minorBidi" w:hAnsiTheme="minorBidi"/>
          <w:lang w:val="en-GB"/>
        </w:rPr>
        <w:t xml:space="preserve">RAN4 should not consider </w:t>
      </w:r>
      <w:r>
        <w:rPr>
          <w:rFonts w:asciiTheme="minorBidi" w:hAnsiTheme="minorBidi"/>
          <w:lang w:val="en-GB"/>
        </w:rPr>
        <w:t>(</w:t>
      </w:r>
      <w:r w:rsidRPr="00D33407">
        <w:rPr>
          <w:rFonts w:asciiTheme="minorBidi" w:hAnsiTheme="minorBidi"/>
          <w:lang w:val="en-GB"/>
        </w:rPr>
        <w:t>Satellite + feeder link + NTN-Gateway</w:t>
      </w:r>
      <w:r>
        <w:rPr>
          <w:rFonts w:asciiTheme="minorBidi" w:hAnsiTheme="minorBidi"/>
          <w:lang w:val="en-GB"/>
        </w:rPr>
        <w:t>) as a NR Repeater.</w:t>
      </w:r>
    </w:p>
    <w:p w14:paraId="171E039D" w14:textId="77777777" w:rsidR="00D33407" w:rsidRDefault="00D33407" w:rsidP="00D33407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However, at least for the service link (RF requirements at satellite payload), the </w:t>
      </w:r>
      <w:r w:rsidR="00EE0E34">
        <w:rPr>
          <w:rFonts w:asciiTheme="minorBidi" w:hAnsiTheme="minorBidi"/>
          <w:lang w:val="en-GB"/>
        </w:rPr>
        <w:t xml:space="preserve">NTN </w:t>
      </w:r>
      <w:r>
        <w:rPr>
          <w:rFonts w:asciiTheme="minorBidi" w:hAnsiTheme="minorBidi"/>
          <w:lang w:val="en-GB"/>
        </w:rPr>
        <w:t xml:space="preserve">RF requirements </w:t>
      </w:r>
      <w:r w:rsidR="00EE0E34">
        <w:rPr>
          <w:rFonts w:asciiTheme="minorBidi" w:hAnsiTheme="minorBidi"/>
          <w:lang w:val="en-GB"/>
        </w:rPr>
        <w:t xml:space="preserve">at satellite payload </w:t>
      </w:r>
      <w:r w:rsidRPr="00D33407">
        <w:rPr>
          <w:rFonts w:asciiTheme="minorBidi" w:hAnsiTheme="minorBidi"/>
          <w:lang w:val="en-GB"/>
        </w:rPr>
        <w:t xml:space="preserve">may not exactly follow </w:t>
      </w:r>
      <w:r>
        <w:rPr>
          <w:rFonts w:asciiTheme="minorBidi" w:hAnsiTheme="minorBidi"/>
          <w:lang w:val="en-GB"/>
        </w:rPr>
        <w:t xml:space="preserve">a BS specification (TS 38.104) as it could </w:t>
      </w:r>
      <w:r w:rsidRPr="00D33407">
        <w:rPr>
          <w:rFonts w:asciiTheme="minorBidi" w:hAnsiTheme="minorBidi"/>
          <w:lang w:val="en-GB"/>
        </w:rPr>
        <w:t xml:space="preserve">probably </w:t>
      </w:r>
      <w:r>
        <w:rPr>
          <w:rFonts w:asciiTheme="minorBidi" w:hAnsiTheme="minorBidi"/>
          <w:lang w:val="en-GB"/>
        </w:rPr>
        <w:t xml:space="preserve">consider </w:t>
      </w:r>
      <w:r w:rsidRPr="00D33407">
        <w:rPr>
          <w:rFonts w:asciiTheme="minorBidi" w:hAnsiTheme="minorBidi"/>
          <w:lang w:val="en-GB"/>
        </w:rPr>
        <w:t xml:space="preserve">more relaxed parameters </w:t>
      </w:r>
      <w:r>
        <w:rPr>
          <w:rFonts w:asciiTheme="minorBidi" w:hAnsiTheme="minorBidi"/>
          <w:lang w:val="en-GB"/>
        </w:rPr>
        <w:t xml:space="preserve">(e.g. lower ACLR, ACS values) </w:t>
      </w:r>
      <w:r w:rsidRPr="00D33407">
        <w:rPr>
          <w:rFonts w:asciiTheme="minorBidi" w:hAnsiTheme="minorBidi"/>
          <w:lang w:val="en-GB"/>
        </w:rPr>
        <w:t>as with respect to TN.</w:t>
      </w:r>
      <w:r>
        <w:rPr>
          <w:rFonts w:asciiTheme="minorBidi" w:hAnsiTheme="minorBidi"/>
          <w:lang w:val="en-GB"/>
        </w:rPr>
        <w:t xml:space="preserve"> From this point of view, the service link requirements </w:t>
      </w:r>
      <w:r w:rsidR="0039493D">
        <w:rPr>
          <w:rFonts w:asciiTheme="minorBidi" w:hAnsiTheme="minorBidi"/>
          <w:lang w:val="en-GB"/>
        </w:rPr>
        <w:t xml:space="preserve">may be similar to the ones of a repeater (e.g. </w:t>
      </w:r>
      <w:r w:rsidR="0039493D" w:rsidRPr="00D33407">
        <w:rPr>
          <w:rFonts w:asciiTheme="minorBidi" w:hAnsiTheme="minorBidi"/>
          <w:lang w:val="en-GB"/>
        </w:rPr>
        <w:t>TS 36.106-like),</w:t>
      </w:r>
      <w:r w:rsidR="0039493D">
        <w:rPr>
          <w:rFonts w:asciiTheme="minorBidi" w:hAnsiTheme="minorBidi"/>
          <w:lang w:val="en-GB"/>
        </w:rPr>
        <w:t xml:space="preserve"> but only on the service link.</w:t>
      </w:r>
    </w:p>
    <w:p w14:paraId="757D4AD7" w14:textId="77777777" w:rsidR="0039493D" w:rsidRDefault="0039493D" w:rsidP="00D33407">
      <w:pPr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Theme="minorBidi" w:hAnsiTheme="minorBidi"/>
          <w:lang w:val="en-GB"/>
        </w:rPr>
        <w:t xml:space="preserve">As also discussed in </w:t>
      </w:r>
      <w:r w:rsidRPr="0039493D">
        <w:rPr>
          <w:rFonts w:asciiTheme="minorBidi" w:hAnsiTheme="minorBidi"/>
          <w:lang w:val="en-GB"/>
        </w:rPr>
        <w:t>R4-2103749 and R4-2103948</w:t>
      </w:r>
      <w:r>
        <w:rPr>
          <w:rFonts w:asciiTheme="minorBidi" w:hAnsiTheme="minorBidi"/>
          <w:lang w:val="en-GB"/>
        </w:rPr>
        <w:t xml:space="preserve"> (</w:t>
      </w:r>
      <w:r>
        <w:rPr>
          <w:rFonts w:ascii="Arial" w:eastAsiaTheme="minorEastAsia" w:hAnsi="Arial" w:cs="Arial"/>
          <w:color w:val="000000"/>
          <w:lang w:eastAsia="zh-CN"/>
        </w:rPr>
        <w:t>Email discussion summary for [98e</w:t>
      </w:r>
      <w:proofErr w:type="gramStart"/>
      <w:r>
        <w:rPr>
          <w:rFonts w:ascii="Arial" w:eastAsiaTheme="minorEastAsia" w:hAnsi="Arial" w:cs="Arial"/>
          <w:color w:val="000000"/>
          <w:lang w:eastAsia="zh-CN"/>
        </w:rPr>
        <w:t>][</w:t>
      </w:r>
      <w:proofErr w:type="gramEnd"/>
      <w:r>
        <w:rPr>
          <w:rFonts w:ascii="Arial" w:eastAsiaTheme="minorEastAsia" w:hAnsi="Arial" w:cs="Arial"/>
          <w:color w:val="000000"/>
          <w:lang w:eastAsia="zh-CN"/>
        </w:rPr>
        <w:t>310] NTN_Solutions_Part1)</w:t>
      </w:r>
      <w:r w:rsidR="00465240">
        <w:rPr>
          <w:rFonts w:ascii="Arial" w:eastAsiaTheme="minorEastAsia" w:hAnsi="Arial" w:cs="Arial"/>
          <w:color w:val="000000"/>
          <w:lang w:eastAsia="zh-CN"/>
        </w:rPr>
        <w:t>:</w:t>
      </w:r>
    </w:p>
    <w:p w14:paraId="379696E3" w14:textId="51F446C1" w:rsidR="004E5F88" w:rsidRDefault="00465240" w:rsidP="00D33407">
      <w:pPr>
        <w:jc w:val="both"/>
        <w:rPr>
          <w:rFonts w:asciiTheme="minorBidi" w:hAnsiTheme="minorBidi"/>
          <w:lang w:val="en-GB"/>
        </w:rPr>
      </w:pPr>
      <w:r w:rsidRPr="00465240">
        <w:rPr>
          <w:rFonts w:asciiTheme="minorBidi" w:hAnsiTheme="minorBidi"/>
          <w:b/>
          <w:lang w:val="en-GB"/>
        </w:rPr>
        <w:t>Proposal 3:</w:t>
      </w:r>
      <w:r w:rsidRPr="00465240">
        <w:rPr>
          <w:rFonts w:asciiTheme="minorBidi" w:hAnsiTheme="minorBidi"/>
          <w:lang w:val="en-GB"/>
        </w:rPr>
        <w:t xml:space="preserve"> </w:t>
      </w:r>
      <w:r w:rsidR="00A5416F">
        <w:rPr>
          <w:rFonts w:asciiTheme="minorBidi" w:hAnsiTheme="minorBidi"/>
          <w:lang w:val="en-GB"/>
        </w:rPr>
        <w:t>T</w:t>
      </w:r>
      <w:r w:rsidRPr="00465240">
        <w:rPr>
          <w:rFonts w:asciiTheme="minorBidi" w:hAnsiTheme="minorBidi"/>
          <w:lang w:val="en-GB"/>
        </w:rPr>
        <w:t xml:space="preserve">he interface between the NTN-GW and the Non-RF </w:t>
      </w:r>
      <w:proofErr w:type="spellStart"/>
      <w:r w:rsidRPr="00465240">
        <w:rPr>
          <w:rFonts w:asciiTheme="minorBidi" w:hAnsiTheme="minorBidi"/>
          <w:lang w:val="en-GB"/>
        </w:rPr>
        <w:t>gNB</w:t>
      </w:r>
      <w:proofErr w:type="spellEnd"/>
      <w:r w:rsidRPr="00465240">
        <w:rPr>
          <w:rFonts w:asciiTheme="minorBidi" w:hAnsiTheme="minorBidi"/>
          <w:lang w:val="en-GB"/>
        </w:rPr>
        <w:t xml:space="preserve"> functions is neither radiated nor conducted RF carrier.</w:t>
      </w:r>
    </w:p>
    <w:p w14:paraId="23A9738A" w14:textId="77777777" w:rsidR="005D4CC7" w:rsidRDefault="005D4CC7" w:rsidP="00D33407">
      <w:pPr>
        <w:jc w:val="both"/>
        <w:rPr>
          <w:rFonts w:asciiTheme="minorBidi" w:hAnsiTheme="minorBidi"/>
          <w:lang w:val="en-GB"/>
        </w:rPr>
      </w:pPr>
    </w:p>
    <w:p w14:paraId="51AB19B2" w14:textId="234B48EF" w:rsidR="005D4CC7" w:rsidRDefault="005D4CC7" w:rsidP="008D17C3">
      <w:pPr>
        <w:pStyle w:val="Titre2"/>
      </w:pPr>
      <w:r>
        <w:t>2.2 Proposed architecture for NTN</w:t>
      </w:r>
    </w:p>
    <w:p w14:paraId="70C377A8" w14:textId="354B4CD7" w:rsidR="005D4CC7" w:rsidRPr="008D17C3" w:rsidRDefault="005D4CC7" w:rsidP="008D17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Some architecture principles </w:t>
      </w:r>
      <w:r>
        <w:rPr>
          <w:rFonts w:asciiTheme="minorBidi" w:hAnsiTheme="minorBidi"/>
          <w:lang w:val="en-GB"/>
        </w:rPr>
        <w:t xml:space="preserve">in the draft stage 2 Baseline CR (see R3-211344) have been agreed at </w:t>
      </w:r>
      <w:r>
        <w:rPr>
          <w:rFonts w:ascii="Arial" w:hAnsi="Arial" w:cs="Arial"/>
        </w:rPr>
        <w:t>RAN3#111-e</w:t>
      </w:r>
      <w:r w:rsidR="00A53BC3">
        <w:rPr>
          <w:rFonts w:ascii="Arial" w:hAnsi="Arial" w:cs="Arial"/>
        </w:rPr>
        <w:t>.</w:t>
      </w:r>
      <w:r w:rsidR="004E5F88">
        <w:rPr>
          <w:rFonts w:ascii="Arial" w:hAnsi="Arial" w:cs="Arial"/>
        </w:rPr>
        <w:t xml:space="preserve"> </w:t>
      </w:r>
      <w:r w:rsidR="00A53BC3">
        <w:rPr>
          <w:rFonts w:ascii="Arial" w:hAnsi="Arial" w:cs="Arial"/>
        </w:rPr>
        <w:t xml:space="preserve">In line with these principles, the following figure </w:t>
      </w:r>
      <w:proofErr w:type="gramStart"/>
      <w:r w:rsidR="00A53BC3">
        <w:rPr>
          <w:rFonts w:ascii="Arial" w:hAnsi="Arial" w:cs="Arial"/>
        </w:rPr>
        <w:t>has been provided</w:t>
      </w:r>
      <w:proofErr w:type="gramEnd"/>
      <w:r w:rsidR="00A53BC3">
        <w:rPr>
          <w:rFonts w:ascii="Arial" w:hAnsi="Arial" w:cs="Arial"/>
        </w:rPr>
        <w:t xml:space="preserve"> to illustrate </w:t>
      </w:r>
      <w:r w:rsidRPr="008D17C3">
        <w:rPr>
          <w:rFonts w:ascii="Arial" w:hAnsi="Arial" w:cs="Arial"/>
        </w:rPr>
        <w:t xml:space="preserve">an example implementation of </w:t>
      </w:r>
      <w:r w:rsidR="0056152C" w:rsidRPr="008D17C3">
        <w:rPr>
          <w:rFonts w:ascii="Arial" w:hAnsi="Arial" w:cs="Arial"/>
        </w:rPr>
        <w:t>a</w:t>
      </w:r>
      <w:r w:rsidRPr="008D17C3">
        <w:rPr>
          <w:rFonts w:ascii="Arial" w:hAnsi="Arial" w:cs="Arial"/>
        </w:rPr>
        <w:t xml:space="preserve"> Non-Terrestrial Network within an NG-RAN infrastructure for transparent NTN payload:</w:t>
      </w:r>
    </w:p>
    <w:p w14:paraId="15D26EE8" w14:textId="77777777" w:rsidR="005D4CC7" w:rsidRDefault="005D4CC7" w:rsidP="005D4CC7">
      <w:pPr>
        <w:pStyle w:val="TH"/>
      </w:pPr>
      <w:r>
        <w:object w:dxaOrig="15036" w:dyaOrig="5676" w14:anchorId="14C1B1EA">
          <v:shape id="_x0000_i1027" type="#_x0000_t75" style="width:480.4pt;height:181.05pt" o:ole="">
            <v:imagedata r:id="rId8" o:title=""/>
          </v:shape>
          <o:OLEObject Type="Embed" ProgID="Visio.Drawing.11" ShapeID="_x0000_i1027" DrawAspect="Content" ObjectID="_1678903220" r:id="rId9"/>
        </w:object>
      </w:r>
    </w:p>
    <w:p w14:paraId="501F31EA" w14:textId="24CF9824" w:rsidR="00F125E8" w:rsidRDefault="005D4CC7" w:rsidP="008D17C3">
      <w:pPr>
        <w:pStyle w:val="TF"/>
      </w:pPr>
      <w:r w:rsidRPr="00255BBC">
        <w:t xml:space="preserve">Figure </w:t>
      </w:r>
      <w:r>
        <w:t>B-1</w:t>
      </w:r>
      <w:r w:rsidRPr="00255BBC">
        <w:t>: NTN based NG-RAN</w:t>
      </w:r>
    </w:p>
    <w:p w14:paraId="2C766B86" w14:textId="37D36BB3" w:rsidR="00AD17C0" w:rsidRDefault="00AD17C0" w:rsidP="00AD17C0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From the above, the following </w:t>
      </w:r>
      <w:r w:rsidR="007A1EB4">
        <w:rPr>
          <w:rFonts w:asciiTheme="minorBidi" w:hAnsiTheme="minorBidi"/>
          <w:lang w:val="en-GB"/>
        </w:rPr>
        <w:t xml:space="preserve">observations </w:t>
      </w:r>
      <w:proofErr w:type="gramStart"/>
      <w:r w:rsidR="007A1EB4">
        <w:rPr>
          <w:rFonts w:asciiTheme="minorBidi" w:hAnsiTheme="minorBidi"/>
          <w:lang w:val="en-GB"/>
        </w:rPr>
        <w:t>can be made</w:t>
      </w:r>
      <w:proofErr w:type="gramEnd"/>
      <w:r>
        <w:rPr>
          <w:rFonts w:asciiTheme="minorBidi" w:hAnsiTheme="minorBidi"/>
          <w:lang w:val="en-GB"/>
        </w:rPr>
        <w:t>:</w:t>
      </w:r>
    </w:p>
    <w:p w14:paraId="5607C739" w14:textId="77777777" w:rsidR="00AD17C0" w:rsidRDefault="00AD17C0" w:rsidP="00AD17C0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b/>
          <w:lang w:val="en-GB"/>
        </w:rPr>
        <w:t>Observation</w:t>
      </w:r>
      <w:r w:rsidRPr="00465240">
        <w:rPr>
          <w:rFonts w:asciiTheme="minorBidi" w:hAnsiTheme="minorBidi"/>
          <w:b/>
          <w:lang w:val="en-GB"/>
        </w:rPr>
        <w:t xml:space="preserve"> </w:t>
      </w:r>
      <w:r>
        <w:rPr>
          <w:rFonts w:asciiTheme="minorBidi" w:hAnsiTheme="minorBidi"/>
          <w:b/>
          <w:lang w:val="en-GB"/>
        </w:rPr>
        <w:t>1</w:t>
      </w:r>
      <w:r w:rsidRPr="00465240">
        <w:rPr>
          <w:rFonts w:asciiTheme="minorBidi" w:hAnsiTheme="minorBidi"/>
          <w:b/>
          <w:lang w:val="en-GB"/>
        </w:rPr>
        <w:t>:</w:t>
      </w:r>
      <w:r>
        <w:rPr>
          <w:rFonts w:asciiTheme="minorBidi" w:hAnsiTheme="minorBidi"/>
          <w:lang w:val="en-GB"/>
        </w:rPr>
        <w:t xml:space="preserve"> </w:t>
      </w:r>
      <w:r w:rsidRPr="00F223DB">
        <w:rPr>
          <w:rFonts w:asciiTheme="minorBidi" w:hAnsiTheme="minorBidi"/>
          <w:lang w:val="en-GB"/>
        </w:rPr>
        <w:t xml:space="preserve">The NTN-Payload, feeder link and NTN-Gateway forms a single entity called the </w:t>
      </w:r>
      <w:r>
        <w:rPr>
          <w:rFonts w:asciiTheme="minorBidi" w:hAnsiTheme="minorBidi"/>
          <w:lang w:val="en-GB"/>
        </w:rPr>
        <w:t>“</w:t>
      </w:r>
      <w:r w:rsidRPr="00F223DB">
        <w:rPr>
          <w:rFonts w:asciiTheme="minorBidi" w:hAnsiTheme="minorBidi"/>
          <w:lang w:val="en-GB"/>
        </w:rPr>
        <w:t>NTN Service link provisioning system</w:t>
      </w:r>
      <w:r>
        <w:rPr>
          <w:rFonts w:asciiTheme="minorBidi" w:hAnsiTheme="minorBidi"/>
          <w:lang w:val="en-GB"/>
        </w:rPr>
        <w:t>”.</w:t>
      </w:r>
    </w:p>
    <w:p w14:paraId="0372C3DB" w14:textId="77777777" w:rsidR="00AD17C0" w:rsidRDefault="00AD17C0" w:rsidP="00AD17C0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b/>
          <w:lang w:val="en-GB"/>
        </w:rPr>
        <w:t>Observation</w:t>
      </w:r>
      <w:r w:rsidRPr="00465240">
        <w:rPr>
          <w:rFonts w:asciiTheme="minorBidi" w:hAnsiTheme="minorBidi"/>
          <w:b/>
          <w:lang w:val="en-GB"/>
        </w:rPr>
        <w:t xml:space="preserve"> </w:t>
      </w:r>
      <w:r>
        <w:rPr>
          <w:rFonts w:asciiTheme="minorBidi" w:hAnsiTheme="minorBidi"/>
          <w:b/>
          <w:lang w:val="en-GB"/>
        </w:rPr>
        <w:t>2</w:t>
      </w:r>
      <w:r w:rsidRPr="00465240">
        <w:rPr>
          <w:rFonts w:asciiTheme="minorBidi" w:hAnsiTheme="minorBidi"/>
          <w:b/>
          <w:lang w:val="en-GB"/>
        </w:rPr>
        <w:t>:</w:t>
      </w:r>
      <w:r>
        <w:rPr>
          <w:rFonts w:asciiTheme="minorBidi" w:hAnsiTheme="minorBidi"/>
          <w:b/>
          <w:lang w:val="en-GB"/>
        </w:rPr>
        <w:t xml:space="preserve"> </w:t>
      </w:r>
      <w:r w:rsidRPr="00F223DB">
        <w:rPr>
          <w:rFonts w:asciiTheme="minorBidi" w:hAnsiTheme="minorBidi"/>
          <w:lang w:val="en-GB"/>
        </w:rPr>
        <w:t xml:space="preserve">The </w:t>
      </w:r>
      <w:proofErr w:type="spellStart"/>
      <w:r w:rsidRPr="00F223DB">
        <w:rPr>
          <w:rFonts w:asciiTheme="minorBidi" w:hAnsiTheme="minorBidi"/>
          <w:lang w:val="en-GB"/>
        </w:rPr>
        <w:t>gNB</w:t>
      </w:r>
      <w:proofErr w:type="spellEnd"/>
      <w:r w:rsidRPr="00F223DB">
        <w:rPr>
          <w:rFonts w:asciiTheme="minorBidi" w:hAnsiTheme="minorBidi"/>
          <w:lang w:val="en-GB"/>
        </w:rPr>
        <w:t xml:space="preserve"> encompasses both the “NTN Service link provisioning system” and the “non NTN infrastructure </w:t>
      </w:r>
      <w:proofErr w:type="spellStart"/>
      <w:r w:rsidRPr="00F223DB">
        <w:rPr>
          <w:rFonts w:asciiTheme="minorBidi" w:hAnsiTheme="minorBidi"/>
          <w:lang w:val="en-GB"/>
        </w:rPr>
        <w:t>gNB</w:t>
      </w:r>
      <w:proofErr w:type="spellEnd"/>
      <w:r w:rsidRPr="00F223DB">
        <w:rPr>
          <w:rFonts w:asciiTheme="minorBidi" w:hAnsiTheme="minorBidi"/>
          <w:lang w:val="en-GB"/>
        </w:rPr>
        <w:t xml:space="preserve"> functions”</w:t>
      </w:r>
      <w:r w:rsidR="0056152C">
        <w:rPr>
          <w:rFonts w:asciiTheme="minorBidi" w:hAnsiTheme="minorBidi"/>
          <w:lang w:val="en-GB"/>
        </w:rPr>
        <w:t>.</w:t>
      </w:r>
    </w:p>
    <w:p w14:paraId="64D05C7B" w14:textId="77777777" w:rsidR="00003703" w:rsidRDefault="00003703" w:rsidP="00003703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b/>
          <w:lang w:val="en-GB"/>
        </w:rPr>
        <w:t>Observation</w:t>
      </w:r>
      <w:r w:rsidRPr="00465240">
        <w:rPr>
          <w:rFonts w:asciiTheme="minorBidi" w:hAnsiTheme="minorBidi"/>
          <w:b/>
          <w:lang w:val="en-GB"/>
        </w:rPr>
        <w:t xml:space="preserve"> </w:t>
      </w:r>
      <w:r>
        <w:rPr>
          <w:rFonts w:asciiTheme="minorBidi" w:hAnsiTheme="minorBidi"/>
          <w:b/>
          <w:lang w:val="en-GB"/>
        </w:rPr>
        <w:t>3</w:t>
      </w:r>
      <w:r w:rsidRPr="00465240">
        <w:rPr>
          <w:rFonts w:asciiTheme="minorBidi" w:hAnsiTheme="minorBidi"/>
          <w:b/>
          <w:lang w:val="en-GB"/>
        </w:rPr>
        <w:t>:</w:t>
      </w:r>
      <w:r>
        <w:rPr>
          <w:rFonts w:asciiTheme="minorBidi" w:hAnsiTheme="minorBidi"/>
          <w:b/>
          <w:lang w:val="en-GB"/>
        </w:rPr>
        <w:t xml:space="preserve"> </w:t>
      </w:r>
      <w:r>
        <w:rPr>
          <w:rFonts w:asciiTheme="minorBidi" w:hAnsiTheme="minorBidi"/>
          <w:lang w:val="en-GB"/>
        </w:rPr>
        <w:t xml:space="preserve">The linkage between the </w:t>
      </w:r>
      <w:r w:rsidRPr="00F223DB">
        <w:rPr>
          <w:rFonts w:asciiTheme="minorBidi" w:hAnsiTheme="minorBidi"/>
          <w:lang w:val="en-GB"/>
        </w:rPr>
        <w:t xml:space="preserve">“NTN Service link provisioning system” and the “non NTN infrastructure </w:t>
      </w:r>
      <w:proofErr w:type="spellStart"/>
      <w:r w:rsidRPr="00F223DB">
        <w:rPr>
          <w:rFonts w:asciiTheme="minorBidi" w:hAnsiTheme="minorBidi"/>
          <w:lang w:val="en-GB"/>
        </w:rPr>
        <w:t>gNB</w:t>
      </w:r>
      <w:proofErr w:type="spellEnd"/>
      <w:r w:rsidRPr="00F223DB">
        <w:rPr>
          <w:rFonts w:asciiTheme="minorBidi" w:hAnsiTheme="minorBidi"/>
          <w:lang w:val="en-GB"/>
        </w:rPr>
        <w:t xml:space="preserve"> functions”</w:t>
      </w:r>
      <w:r>
        <w:rPr>
          <w:rFonts w:asciiTheme="minorBidi" w:hAnsiTheme="minorBidi"/>
          <w:lang w:val="en-GB"/>
        </w:rPr>
        <w:t xml:space="preserve"> </w:t>
      </w:r>
      <w:proofErr w:type="gramStart"/>
      <w:r>
        <w:rPr>
          <w:rFonts w:asciiTheme="minorBidi" w:hAnsiTheme="minorBidi"/>
          <w:lang w:val="en-GB"/>
        </w:rPr>
        <w:t>is not defined</w:t>
      </w:r>
      <w:proofErr w:type="gramEnd"/>
      <w:r>
        <w:rPr>
          <w:rFonts w:asciiTheme="minorBidi" w:hAnsiTheme="minorBidi"/>
          <w:lang w:val="en-GB"/>
        </w:rPr>
        <w:t xml:space="preserve"> by RAN3</w:t>
      </w:r>
      <w:r w:rsidR="0056152C">
        <w:rPr>
          <w:rFonts w:asciiTheme="minorBidi" w:hAnsiTheme="minorBidi"/>
          <w:lang w:val="en-GB"/>
        </w:rPr>
        <w:t>.</w:t>
      </w:r>
    </w:p>
    <w:p w14:paraId="715AF0FD" w14:textId="650B915F" w:rsidR="00C82E9B" w:rsidRDefault="00C82E9B" w:rsidP="00C82E9B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lastRenderedPageBreak/>
        <w:t xml:space="preserve">RAN#91-e agreed (see </w:t>
      </w:r>
      <w:r w:rsidRPr="00A432F6">
        <w:rPr>
          <w:rFonts w:asciiTheme="minorBidi" w:hAnsiTheme="minorBidi"/>
          <w:lang w:val="en-GB"/>
        </w:rPr>
        <w:t xml:space="preserve">Proposal NTN-2.2 of </w:t>
      </w:r>
      <w:r>
        <w:rPr>
          <w:rFonts w:asciiTheme="minorBidi" w:hAnsiTheme="minorBidi"/>
          <w:lang w:val="en-GB"/>
        </w:rPr>
        <w:t xml:space="preserve">RP-210791) that </w:t>
      </w:r>
      <w:r w:rsidRPr="00A432F6">
        <w:rPr>
          <w:rFonts w:asciiTheme="minorBidi" w:hAnsiTheme="minorBidi"/>
          <w:lang w:val="en-GB"/>
        </w:rPr>
        <w:t xml:space="preserve">RAN4 develop </w:t>
      </w:r>
      <w:r w:rsidR="0056152C" w:rsidRPr="00A432F6">
        <w:rPr>
          <w:rFonts w:asciiTheme="minorBidi" w:hAnsiTheme="minorBidi"/>
          <w:lang w:val="en-GB"/>
        </w:rPr>
        <w:t>new</w:t>
      </w:r>
      <w:r w:rsidRPr="00A432F6">
        <w:rPr>
          <w:rFonts w:asciiTheme="minorBidi" w:hAnsiTheme="minorBidi"/>
          <w:lang w:val="en-GB"/>
        </w:rPr>
        <w:t xml:space="preserve"> TS capturing the radio transmission and reception requirements for Satellite node. </w:t>
      </w:r>
      <w:r w:rsidR="00181A31">
        <w:rPr>
          <w:rFonts w:asciiTheme="minorBidi" w:hAnsiTheme="minorBidi"/>
          <w:lang w:val="en-GB"/>
        </w:rPr>
        <w:t>The m</w:t>
      </w:r>
      <w:r w:rsidRPr="00A432F6">
        <w:rPr>
          <w:rFonts w:asciiTheme="minorBidi" w:hAnsiTheme="minorBidi"/>
          <w:lang w:val="en-GB"/>
        </w:rPr>
        <w:t>eaning of “satellite node” is subject to architecture discussion</w:t>
      </w:r>
      <w:r w:rsidR="00181A31">
        <w:rPr>
          <w:rFonts w:asciiTheme="minorBidi" w:hAnsiTheme="minorBidi"/>
          <w:lang w:val="en-GB"/>
        </w:rPr>
        <w:t xml:space="preserve">, and </w:t>
      </w:r>
      <w:r w:rsidR="0046734B">
        <w:rPr>
          <w:rFonts w:asciiTheme="minorBidi" w:hAnsiTheme="minorBidi"/>
          <w:lang w:val="en-GB"/>
        </w:rPr>
        <w:t xml:space="preserve">therefore </w:t>
      </w:r>
      <w:r w:rsidR="00181A31">
        <w:rPr>
          <w:rFonts w:asciiTheme="minorBidi" w:hAnsiTheme="minorBidi"/>
          <w:lang w:val="en-GB"/>
        </w:rPr>
        <w:t xml:space="preserve">should be </w:t>
      </w:r>
      <w:r w:rsidR="00493AB3">
        <w:rPr>
          <w:rFonts w:asciiTheme="minorBidi" w:hAnsiTheme="minorBidi"/>
          <w:lang w:val="en-GB"/>
        </w:rPr>
        <w:t>referred</w:t>
      </w:r>
      <w:r w:rsidR="00181A31">
        <w:rPr>
          <w:rFonts w:asciiTheme="minorBidi" w:hAnsiTheme="minorBidi"/>
          <w:lang w:val="en-GB"/>
        </w:rPr>
        <w:t xml:space="preserve"> to “NTN-payload” as described in RAN3 architecture.</w:t>
      </w:r>
    </w:p>
    <w:p w14:paraId="2E1FB5EC" w14:textId="3EF18FD4" w:rsidR="0094090C" w:rsidRDefault="00BC11A3" w:rsidP="0094090C">
      <w:pPr>
        <w:spacing w:after="0" w:line="240" w:lineRule="auto"/>
        <w:jc w:val="both"/>
        <w:rPr>
          <w:rFonts w:asciiTheme="minorBidi" w:hAnsiTheme="minorBidi"/>
          <w:lang w:val="en-GB"/>
        </w:rPr>
      </w:pPr>
      <w:r w:rsidRPr="0040745E">
        <w:rPr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40355B70" wp14:editId="271C2F1B">
                <wp:simplePos x="0" y="0"/>
                <wp:positionH relativeFrom="margin">
                  <wp:align>right</wp:align>
                </wp:positionH>
                <wp:positionV relativeFrom="paragraph">
                  <wp:posOffset>809625</wp:posOffset>
                </wp:positionV>
                <wp:extent cx="5951220" cy="601980"/>
                <wp:effectExtent l="0" t="0" r="11430" b="26670"/>
                <wp:wrapTopAndBottom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122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16E199" w14:textId="77777777" w:rsidR="00BC11A3" w:rsidRPr="00E31660" w:rsidRDefault="00BC11A3" w:rsidP="00BC11A3">
                            <w:pPr>
                              <w:pStyle w:val="Commentaire"/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>RAN4#98</w:t>
                            </w:r>
                            <w:r w:rsidRPr="00E31660">
                              <w:rPr>
                                <w:b/>
                                <w:highlight w:val="green"/>
                                <w:lang w:eastAsia="x-none"/>
                              </w:rPr>
                              <w:t xml:space="preserve">-e </w:t>
                            </w:r>
                            <w:r w:rsidRPr="00377C01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>s</w:t>
                            </w:r>
                            <w:r w:rsidRPr="00377C01">
                              <w:rPr>
                                <w:b/>
                                <w:highlight w:val="green"/>
                                <w:lang w:eastAsia="x-none"/>
                              </w:rPr>
                              <w:t>:</w:t>
                            </w:r>
                          </w:p>
                          <w:p w14:paraId="7C5FCD41" w14:textId="77777777" w:rsidR="005313C3" w:rsidRPr="008D17C3" w:rsidRDefault="00164F1A" w:rsidP="004E5F88">
                            <w:pPr>
                              <w:pStyle w:val="Commentaire"/>
                              <w:numPr>
                                <w:ilvl w:val="0"/>
                                <w:numId w:val="38"/>
                              </w:num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4E5F88">
                              <w:rPr>
                                <w:rFonts w:eastAsiaTheme="minorEastAsia"/>
                                <w:lang w:val="en-GB" w:eastAsia="ja-JP"/>
                              </w:rPr>
                              <w:t xml:space="preserve">RAN4 shall define the corresponding RF requirements for service link between UE and satellite </w:t>
                            </w:r>
                          </w:p>
                          <w:p w14:paraId="41D4D89B" w14:textId="510C0816" w:rsidR="00BC11A3" w:rsidRPr="00E600B1" w:rsidRDefault="00BC11A3" w:rsidP="008D17C3">
                            <w:pPr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355B70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417.4pt;margin-top:63.75pt;width:468.6pt;height:47.4pt;z-index:2516684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T0MKgIAAFAEAAAOAAAAZHJzL2Uyb0RvYy54bWysVE2P0zAQvSPxHyzfadKoXdqo6WrpUoS0&#10;fEgLF26O7TQWtifYbpPy63fsdEsEnBA5WHZm/PLmvZlsbgejyUk6r8BWdD7LKZGWg1D2UNGvX/av&#10;VpT4wKxgGqys6Fl6ert9+WLTd6UsoAUtpCMIYn3ZdxVtQ+jKLPO8lYb5GXTSYrABZ1jAoztkwrEe&#10;0Y3Oijy/yXpwonPApff49n4M0m3CbxrJw6em8TIQXVHkFtLq0lrHNdtuWHlwrGsVv9Bg/8DCMGXx&#10;o1eoexYYOTr1B5RR3IGHJsw4mAyaRnGZasBq5vlv1Ty2rJOpFhTHd1eZ/P+D5R9Pnx1RAr2jxDKD&#10;Fn1Do4iQJMghSFJEifrOl5j52GFuGN7AENNjub57AP7dEwu7ltmDvHMO+lYygRTn8WY2uTri+AhS&#10;9x9A4LfYMUACGhpnIiAqQhAdrTpf7UEehOPL5Xo5LwoMcYzd5PP1KvmXsfL5dud8eCfBkLipqEP7&#10;Ezo7PfgQ2bDyOSWxB63EXmmdDu5Q77QjJ4atsk9PKgCLnKZpS/qKrpfFchRgGvNTiDw9f4MwKmDP&#10;a2UquromsTLK9taK1JGBKT3ukbK2Fx2jdKOIYaiH5NrVnhrEGYV1MLY4jiRuWnA/KemxvSvqfxyZ&#10;k5To9xbNWc8XizgP6bBYvo6yummknkaY5QhV0UDJuN2FNENRNwt3aGKjkr7R7ZHJhTK2bZL9MmJx&#10;LqbnlPXrR7B9AgAA//8DAFBLAwQUAAYACAAAACEAakIAvd8AAAAIAQAADwAAAGRycy9kb3ducmV2&#10;LnhtbEyPzU7DMBCE70i8g7VIXFDr4EDThjgVQgLRG7QIrm68TSL8E2w3DW/PcoLj7KxmvqnWkzVs&#10;xBB77yRczzNg6Bqve9dKeNs9zpbAYlJOK+MdSvjGCOv6/KxSpfYn94rjNrWMQlwslYQupaHkPDYd&#10;WhXnfkBH3sEHqxLJ0HId1InCreEiyxbcqt5RQ6cGfOiw+dwerYTlzfP4ETf5y3uzOJhVuirGp68g&#10;5eXFdH8HLOGU/p7hF5/QoSamvT86HZmRQEMSXUVxC4zsVV4IYHsJQogceF3x/wPqHwAAAP//AwBQ&#10;SwECLQAUAAYACAAAACEAtoM4kv4AAADhAQAAEwAAAAAAAAAAAAAAAAAAAAAAW0NvbnRlbnRfVHlw&#10;ZXNdLnhtbFBLAQItABQABgAIAAAAIQA4/SH/1gAAAJQBAAALAAAAAAAAAAAAAAAAAC8BAABfcmVs&#10;cy8ucmVsc1BLAQItABQABgAIAAAAIQDRAT0MKgIAAFAEAAAOAAAAAAAAAAAAAAAAAC4CAABkcnMv&#10;ZTJvRG9jLnhtbFBLAQItABQABgAIAAAAIQBqQgC93wAAAAgBAAAPAAAAAAAAAAAAAAAAAIQEAABk&#10;cnMvZG93bnJldi54bWxQSwUGAAAAAAQABADzAAAAkAUAAAAA&#10;">
                <v:textbox>
                  <w:txbxContent>
                    <w:p w14:paraId="2D16E199" w14:textId="77777777" w:rsidR="00BC11A3" w:rsidRPr="00E31660" w:rsidRDefault="00BC11A3" w:rsidP="00BC11A3">
                      <w:pPr>
                        <w:pStyle w:val="Commentaire"/>
                        <w:rPr>
                          <w:b/>
                          <w:highlight w:val="green"/>
                          <w:lang w:eastAsia="x-none"/>
                        </w:rPr>
                      </w:pPr>
                      <w:r>
                        <w:rPr>
                          <w:b/>
                          <w:highlight w:val="green"/>
                          <w:lang w:eastAsia="x-none"/>
                        </w:rPr>
                        <w:t>RAN4#98</w:t>
                      </w:r>
                      <w:r w:rsidRPr="00E31660">
                        <w:rPr>
                          <w:b/>
                          <w:highlight w:val="green"/>
                          <w:lang w:eastAsia="x-none"/>
                        </w:rPr>
                        <w:t xml:space="preserve">-e </w:t>
                      </w:r>
                      <w:r w:rsidRPr="00377C01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  <w:r>
                        <w:rPr>
                          <w:b/>
                          <w:highlight w:val="green"/>
                          <w:lang w:eastAsia="x-none"/>
                        </w:rPr>
                        <w:t>s</w:t>
                      </w:r>
                      <w:r w:rsidRPr="00377C01">
                        <w:rPr>
                          <w:b/>
                          <w:highlight w:val="green"/>
                          <w:lang w:eastAsia="x-none"/>
                        </w:rPr>
                        <w:t>:</w:t>
                      </w:r>
                    </w:p>
                    <w:p w14:paraId="7C5FCD41" w14:textId="77777777" w:rsidR="005313C3" w:rsidRPr="008D17C3" w:rsidRDefault="00164F1A" w:rsidP="004E5F88">
                      <w:pPr>
                        <w:pStyle w:val="Commentaire"/>
                        <w:numPr>
                          <w:ilvl w:val="0"/>
                          <w:numId w:val="38"/>
                        </w:numPr>
                        <w:rPr>
                          <w:rFonts w:eastAsiaTheme="minorEastAsia"/>
                          <w:lang w:eastAsia="ja-JP"/>
                        </w:rPr>
                      </w:pPr>
                      <w:r w:rsidRPr="004E5F88">
                        <w:rPr>
                          <w:rFonts w:eastAsiaTheme="minorEastAsia"/>
                          <w:lang w:val="en-GB" w:eastAsia="ja-JP"/>
                        </w:rPr>
                        <w:t xml:space="preserve">RAN4 shall define the corresponding RF requirements for service link between UE and satellite </w:t>
                      </w:r>
                    </w:p>
                    <w:p w14:paraId="41D4D89B" w14:textId="510C0816" w:rsidR="00BC11A3" w:rsidRPr="00E600B1" w:rsidRDefault="00BC11A3" w:rsidP="008D17C3">
                      <w:pPr>
                        <w:rPr>
                          <w:sz w:val="20"/>
                          <w:szCs w:val="20"/>
                          <w:lang w:eastAsia="ja-JP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94090C">
        <w:rPr>
          <w:rFonts w:asciiTheme="minorBidi" w:hAnsiTheme="minorBidi"/>
          <w:lang w:val="en-GB"/>
        </w:rPr>
        <w:t xml:space="preserve">The NTN-payload shall meet necessary </w:t>
      </w:r>
      <w:r w:rsidR="00C82E9B" w:rsidRPr="00A432F6">
        <w:rPr>
          <w:rFonts w:asciiTheme="minorBidi" w:hAnsiTheme="minorBidi"/>
          <w:lang w:val="en-GB"/>
        </w:rPr>
        <w:t xml:space="preserve">radio transmission and reception </w:t>
      </w:r>
      <w:r w:rsidR="0094090C">
        <w:rPr>
          <w:rFonts w:asciiTheme="minorBidi" w:hAnsiTheme="minorBidi"/>
          <w:lang w:val="en-GB"/>
        </w:rPr>
        <w:t xml:space="preserve">requirements allowing </w:t>
      </w:r>
      <w:r w:rsidR="0056152C">
        <w:rPr>
          <w:rFonts w:asciiTheme="minorBidi" w:hAnsiTheme="minorBidi"/>
          <w:lang w:val="en-GB"/>
        </w:rPr>
        <w:t>interfacing</w:t>
      </w:r>
      <w:r w:rsidR="0094090C">
        <w:rPr>
          <w:rFonts w:asciiTheme="minorBidi" w:hAnsiTheme="minorBidi"/>
          <w:lang w:val="en-GB"/>
        </w:rPr>
        <w:t xml:space="preserve"> with the UE</w:t>
      </w:r>
      <w:r w:rsidR="00F125E8">
        <w:rPr>
          <w:rFonts w:asciiTheme="minorBidi" w:hAnsiTheme="minorBidi"/>
          <w:lang w:val="en-GB"/>
        </w:rPr>
        <w:t xml:space="preserve">, and </w:t>
      </w:r>
      <w:proofErr w:type="gramStart"/>
      <w:r w:rsidR="0094090C">
        <w:rPr>
          <w:rFonts w:asciiTheme="minorBidi" w:hAnsiTheme="minorBidi"/>
          <w:lang w:val="en-GB"/>
        </w:rPr>
        <w:t>is assumed</w:t>
      </w:r>
      <w:proofErr w:type="gramEnd"/>
      <w:r w:rsidR="0094090C">
        <w:rPr>
          <w:rFonts w:asciiTheme="minorBidi" w:hAnsiTheme="minorBidi"/>
          <w:lang w:val="en-GB"/>
        </w:rPr>
        <w:t xml:space="preserve"> that the feeder link and the NTN gateway are implementation specific.</w:t>
      </w:r>
      <w:r w:rsidR="00F125E8">
        <w:rPr>
          <w:rFonts w:asciiTheme="minorBidi" w:hAnsiTheme="minorBidi"/>
          <w:lang w:val="en-GB"/>
        </w:rPr>
        <w:t xml:space="preserve"> </w:t>
      </w:r>
      <w:r w:rsidR="00F125E8">
        <w:rPr>
          <w:rFonts w:ascii="Arial" w:hAnsi="Arial" w:cs="Arial"/>
          <w:lang w:val="en-GB"/>
        </w:rPr>
        <w:t>Moreover</w:t>
      </w:r>
      <w:r w:rsidR="00B869D4">
        <w:rPr>
          <w:rFonts w:ascii="Arial" w:hAnsi="Arial" w:cs="Arial"/>
        </w:rPr>
        <w:t xml:space="preserve">, during RAN4 #98e it </w:t>
      </w:r>
      <w:proofErr w:type="gramStart"/>
      <w:r w:rsidR="00B869D4">
        <w:rPr>
          <w:rFonts w:ascii="Arial" w:hAnsi="Arial" w:cs="Arial"/>
        </w:rPr>
        <w:t>has been already agreed</w:t>
      </w:r>
      <w:proofErr w:type="gramEnd"/>
      <w:r w:rsidR="00B869D4">
        <w:rPr>
          <w:rFonts w:ascii="Arial" w:hAnsi="Arial" w:cs="Arial"/>
        </w:rPr>
        <w:t xml:space="preserve"> that</w:t>
      </w:r>
      <w:r w:rsidR="00B869D4">
        <w:rPr>
          <w:rFonts w:asciiTheme="minorBidi" w:hAnsiTheme="minorBidi"/>
          <w:lang w:val="en-GB"/>
        </w:rPr>
        <w:t xml:space="preserve"> </w:t>
      </w:r>
      <w:r w:rsidR="0094090C">
        <w:rPr>
          <w:rFonts w:asciiTheme="minorBidi" w:hAnsiTheme="minorBidi"/>
          <w:lang w:val="en-GB"/>
        </w:rPr>
        <w:t xml:space="preserve">RAN4 shall define </w:t>
      </w:r>
      <w:r w:rsidR="00C82E9B" w:rsidRPr="00A432F6">
        <w:rPr>
          <w:rFonts w:asciiTheme="minorBidi" w:hAnsiTheme="minorBidi"/>
          <w:lang w:val="en-GB"/>
        </w:rPr>
        <w:t>the radio transmission and reception requirements</w:t>
      </w:r>
      <w:r w:rsidR="00C82E9B">
        <w:rPr>
          <w:rFonts w:asciiTheme="minorBidi" w:hAnsiTheme="minorBidi"/>
          <w:lang w:val="en-GB"/>
        </w:rPr>
        <w:t xml:space="preserve"> for</w:t>
      </w:r>
      <w:r w:rsidR="0094090C">
        <w:rPr>
          <w:rFonts w:asciiTheme="minorBidi" w:hAnsiTheme="minorBidi"/>
          <w:lang w:val="en-GB"/>
        </w:rPr>
        <w:t xml:space="preserve"> the NTN payload on the service link</w:t>
      </w:r>
      <w:r w:rsidR="00B869D4">
        <w:rPr>
          <w:rFonts w:asciiTheme="minorBidi" w:hAnsiTheme="minorBidi"/>
          <w:lang w:val="en-GB"/>
        </w:rPr>
        <w:t>.</w:t>
      </w:r>
    </w:p>
    <w:p w14:paraId="1192F894" w14:textId="5055B7CA" w:rsidR="00B869D4" w:rsidRDefault="00B869D4" w:rsidP="0094090C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786B3F4A" w14:textId="4A205764" w:rsidR="00B869D4" w:rsidRDefault="004E5F88" w:rsidP="0094090C">
      <w:pPr>
        <w:spacing w:after="0" w:line="240" w:lineRule="auto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>Taking into account this further decision, w</w:t>
      </w:r>
      <w:r w:rsidR="00B869D4">
        <w:rPr>
          <w:rFonts w:asciiTheme="minorBidi" w:hAnsiTheme="minorBidi"/>
          <w:lang w:val="en-GB"/>
        </w:rPr>
        <w:t xml:space="preserve">e </w:t>
      </w:r>
      <w:r>
        <w:rPr>
          <w:rFonts w:asciiTheme="minorBidi" w:hAnsiTheme="minorBidi"/>
          <w:lang w:val="en-GB"/>
        </w:rPr>
        <w:t xml:space="preserve">further </w:t>
      </w:r>
      <w:r w:rsidR="00B869D4">
        <w:rPr>
          <w:rFonts w:asciiTheme="minorBidi" w:hAnsiTheme="minorBidi"/>
          <w:lang w:val="en-GB"/>
        </w:rPr>
        <w:t xml:space="preserve">propose </w:t>
      </w:r>
      <w:r w:rsidR="00B869D4" w:rsidRPr="00C82E9B">
        <w:rPr>
          <w:rFonts w:asciiTheme="minorBidi" w:hAnsiTheme="minorBidi"/>
          <w:lang w:val="en-GB"/>
        </w:rPr>
        <w:t xml:space="preserve">RAN4 to develop new TS capturing the radio transmission and reception requirements for </w:t>
      </w:r>
      <w:r w:rsidR="00B869D4">
        <w:rPr>
          <w:rFonts w:asciiTheme="minorBidi" w:hAnsiTheme="minorBidi"/>
          <w:lang w:val="en-GB"/>
        </w:rPr>
        <w:t>the NTN-Payload</w:t>
      </w:r>
      <w:r w:rsidR="00B869D4" w:rsidRPr="00C82E9B">
        <w:rPr>
          <w:rFonts w:asciiTheme="minorBidi" w:hAnsiTheme="minorBidi"/>
          <w:lang w:val="en-GB"/>
        </w:rPr>
        <w:t>.</w:t>
      </w:r>
      <w:r w:rsidR="00B869D4">
        <w:rPr>
          <w:rFonts w:asciiTheme="minorBidi" w:hAnsiTheme="minorBidi"/>
          <w:lang w:val="en-GB"/>
        </w:rPr>
        <w:t xml:space="preserve"> </w:t>
      </w:r>
    </w:p>
    <w:p w14:paraId="4567EE79" w14:textId="77777777" w:rsidR="00C82E9B" w:rsidRDefault="00C82E9B" w:rsidP="0094090C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1934F27F" w14:textId="578FB8D1" w:rsidR="004E5F88" w:rsidRDefault="00C82E9B" w:rsidP="00AD17C0">
      <w:pPr>
        <w:jc w:val="both"/>
        <w:rPr>
          <w:rFonts w:asciiTheme="minorBidi" w:hAnsiTheme="minorBidi"/>
          <w:lang w:val="en-GB"/>
        </w:rPr>
      </w:pPr>
      <w:r w:rsidRPr="008D17C3">
        <w:rPr>
          <w:rFonts w:asciiTheme="minorBidi" w:hAnsiTheme="minorBidi"/>
          <w:b/>
          <w:lang w:val="en-GB"/>
        </w:rPr>
        <w:t xml:space="preserve">Proposal </w:t>
      </w:r>
      <w:r w:rsidR="001C7361">
        <w:rPr>
          <w:rFonts w:asciiTheme="minorBidi" w:hAnsiTheme="minorBidi"/>
          <w:b/>
          <w:lang w:val="en-GB"/>
        </w:rPr>
        <w:t>4</w:t>
      </w:r>
      <w:r w:rsidRPr="00C82E9B">
        <w:rPr>
          <w:rFonts w:asciiTheme="minorBidi" w:hAnsiTheme="minorBidi"/>
          <w:lang w:val="en-GB"/>
        </w:rPr>
        <w:t xml:space="preserve">: RAN4 to develop </w:t>
      </w:r>
      <w:r w:rsidR="0056152C" w:rsidRPr="00C82E9B">
        <w:rPr>
          <w:rFonts w:asciiTheme="minorBidi" w:hAnsiTheme="minorBidi"/>
          <w:lang w:val="en-GB"/>
        </w:rPr>
        <w:t>new</w:t>
      </w:r>
      <w:r w:rsidRPr="00C82E9B">
        <w:rPr>
          <w:rFonts w:asciiTheme="minorBidi" w:hAnsiTheme="minorBidi"/>
          <w:lang w:val="en-GB"/>
        </w:rPr>
        <w:t xml:space="preserve"> TS capturing the radio transmission and reception requirements for </w:t>
      </w:r>
      <w:r>
        <w:rPr>
          <w:rFonts w:asciiTheme="minorBidi" w:hAnsiTheme="minorBidi"/>
          <w:lang w:val="en-GB"/>
        </w:rPr>
        <w:t>the NTN-Payload</w:t>
      </w:r>
      <w:r w:rsidRPr="00C82E9B">
        <w:rPr>
          <w:rFonts w:asciiTheme="minorBidi" w:hAnsiTheme="minorBidi"/>
          <w:lang w:val="en-GB"/>
        </w:rPr>
        <w:t>.</w:t>
      </w:r>
    </w:p>
    <w:p w14:paraId="355020E0" w14:textId="20C5D084" w:rsidR="00AD17C0" w:rsidRDefault="00003703" w:rsidP="00AD17C0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It is </w:t>
      </w:r>
      <w:r w:rsidR="004E5F88">
        <w:rPr>
          <w:rFonts w:asciiTheme="minorBidi" w:hAnsiTheme="minorBidi"/>
          <w:lang w:val="en-GB"/>
        </w:rPr>
        <w:t>very</w:t>
      </w:r>
      <w:r>
        <w:rPr>
          <w:rFonts w:asciiTheme="minorBidi" w:hAnsiTheme="minorBidi"/>
          <w:lang w:val="en-GB"/>
        </w:rPr>
        <w:t xml:space="preserve"> </w:t>
      </w:r>
      <w:r w:rsidR="004E5F88">
        <w:rPr>
          <w:rFonts w:asciiTheme="minorBidi" w:hAnsiTheme="minorBidi"/>
          <w:lang w:val="en-GB"/>
        </w:rPr>
        <w:t>common</w:t>
      </w:r>
      <w:r>
        <w:rPr>
          <w:rFonts w:asciiTheme="minorBidi" w:hAnsiTheme="minorBidi"/>
          <w:lang w:val="en-GB"/>
        </w:rPr>
        <w:t xml:space="preserve"> in satellite network infrastructure to implement the linkage between modems and the RF front-end including </w:t>
      </w:r>
      <w:r w:rsidR="008F2BC0">
        <w:rPr>
          <w:rFonts w:asciiTheme="minorBidi" w:hAnsiTheme="minorBidi"/>
          <w:lang w:val="en-GB"/>
        </w:rPr>
        <w:t>antennas</w:t>
      </w:r>
      <w:r>
        <w:rPr>
          <w:rFonts w:asciiTheme="minorBidi" w:hAnsiTheme="minorBidi"/>
          <w:lang w:val="en-GB"/>
        </w:rPr>
        <w:t xml:space="preserve"> with wired technology such as optical fibre </w:t>
      </w:r>
      <w:r w:rsidR="008F2BC0">
        <w:rPr>
          <w:rFonts w:asciiTheme="minorBidi" w:hAnsiTheme="minorBidi"/>
          <w:lang w:val="en-GB"/>
        </w:rPr>
        <w:t xml:space="preserve">in order </w:t>
      </w:r>
      <w:r>
        <w:rPr>
          <w:rFonts w:asciiTheme="minorBidi" w:hAnsiTheme="minorBidi"/>
          <w:lang w:val="en-GB"/>
        </w:rPr>
        <w:t>to allow more flexibility in the deployment of both respective entities.</w:t>
      </w:r>
    </w:p>
    <w:p w14:paraId="5E09FC87" w14:textId="7A0E45C1" w:rsidR="00262CBC" w:rsidRDefault="00262CBC" w:rsidP="00262CBC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b/>
          <w:lang w:val="en-GB"/>
        </w:rPr>
        <w:t>Observation</w:t>
      </w:r>
      <w:r w:rsidRPr="00465240">
        <w:rPr>
          <w:rFonts w:asciiTheme="minorBidi" w:hAnsiTheme="minorBidi"/>
          <w:b/>
          <w:lang w:val="en-GB"/>
        </w:rPr>
        <w:t xml:space="preserve"> </w:t>
      </w:r>
      <w:r>
        <w:rPr>
          <w:rFonts w:asciiTheme="minorBidi" w:hAnsiTheme="minorBidi"/>
          <w:b/>
          <w:lang w:val="en-GB"/>
        </w:rPr>
        <w:t>4</w:t>
      </w:r>
      <w:r w:rsidRPr="00465240">
        <w:rPr>
          <w:rFonts w:asciiTheme="minorBidi" w:hAnsiTheme="minorBidi"/>
          <w:b/>
          <w:lang w:val="en-GB"/>
        </w:rPr>
        <w:t>:</w:t>
      </w:r>
      <w:r>
        <w:rPr>
          <w:rFonts w:asciiTheme="minorBidi" w:hAnsiTheme="minorBidi"/>
          <w:b/>
          <w:lang w:val="en-GB"/>
        </w:rPr>
        <w:t xml:space="preserve"> </w:t>
      </w:r>
      <w:r>
        <w:rPr>
          <w:rFonts w:asciiTheme="minorBidi" w:hAnsiTheme="minorBidi"/>
          <w:lang w:val="en-GB"/>
        </w:rPr>
        <w:t xml:space="preserve">The linkage between NTN-Gateway and modems </w:t>
      </w:r>
      <w:proofErr w:type="gramStart"/>
      <w:r>
        <w:rPr>
          <w:rFonts w:asciiTheme="minorBidi" w:hAnsiTheme="minorBidi"/>
          <w:lang w:val="en-GB"/>
        </w:rPr>
        <w:t>is expected to be typically implemented</w:t>
      </w:r>
      <w:proofErr w:type="gramEnd"/>
      <w:r>
        <w:rPr>
          <w:rFonts w:asciiTheme="minorBidi" w:hAnsiTheme="minorBidi"/>
          <w:lang w:val="en-GB"/>
        </w:rPr>
        <w:t xml:space="preserve"> with a wired connection (not necessarily RF).</w:t>
      </w:r>
    </w:p>
    <w:p w14:paraId="0845B348" w14:textId="71D76F00" w:rsidR="00865FD6" w:rsidRDefault="00B7787A" w:rsidP="00865FD6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In a possible implementation, </w:t>
      </w:r>
      <w:r w:rsidRPr="0084790C">
        <w:rPr>
          <w:rFonts w:asciiTheme="minorBidi" w:hAnsiTheme="minorBidi"/>
          <w:lang w:val="en-GB"/>
        </w:rPr>
        <w:t>th</w:t>
      </w:r>
      <w:r>
        <w:rPr>
          <w:rFonts w:asciiTheme="minorBidi" w:hAnsiTheme="minorBidi"/>
          <w:lang w:val="en-GB"/>
        </w:rPr>
        <w:t xml:space="preserve">is linkage may correspond to the </w:t>
      </w:r>
      <w:proofErr w:type="spellStart"/>
      <w:r>
        <w:rPr>
          <w:rFonts w:asciiTheme="minorBidi" w:hAnsiTheme="minorBidi"/>
          <w:lang w:val="en-GB"/>
        </w:rPr>
        <w:t>fronthaul</w:t>
      </w:r>
      <w:proofErr w:type="spellEnd"/>
      <w:r>
        <w:rPr>
          <w:rFonts w:asciiTheme="minorBidi" w:hAnsiTheme="minorBidi"/>
          <w:lang w:val="en-GB"/>
        </w:rPr>
        <w:t xml:space="preserve"> interface between </w:t>
      </w:r>
      <w:proofErr w:type="spellStart"/>
      <w:r w:rsidRPr="0084790C">
        <w:rPr>
          <w:rFonts w:asciiTheme="minorBidi" w:hAnsiTheme="minorBidi"/>
          <w:lang w:val="en-GB"/>
        </w:rPr>
        <w:t>gNB</w:t>
      </w:r>
      <w:proofErr w:type="spellEnd"/>
      <w:r w:rsidRPr="0084790C">
        <w:rPr>
          <w:rFonts w:asciiTheme="minorBidi" w:hAnsiTheme="minorBidi"/>
          <w:lang w:val="en-GB"/>
        </w:rPr>
        <w:t>-DU and RRH</w:t>
      </w:r>
      <w:r>
        <w:rPr>
          <w:rFonts w:asciiTheme="minorBidi" w:hAnsiTheme="minorBidi"/>
          <w:lang w:val="en-GB"/>
        </w:rPr>
        <w:t xml:space="preserve"> or RU supported by </w:t>
      </w:r>
      <w:r w:rsidRPr="0084790C">
        <w:rPr>
          <w:rFonts w:asciiTheme="minorBidi" w:hAnsiTheme="minorBidi"/>
          <w:lang w:val="en-GB"/>
        </w:rPr>
        <w:t>wire-line connection (e.g. Optical fib</w:t>
      </w:r>
      <w:r>
        <w:rPr>
          <w:rFonts w:asciiTheme="minorBidi" w:hAnsiTheme="minorBidi"/>
          <w:lang w:val="en-GB"/>
        </w:rPr>
        <w:t>re, Ethernet cable, RF cable, etc.</w:t>
      </w:r>
      <w:r w:rsidRPr="0084790C">
        <w:rPr>
          <w:rFonts w:asciiTheme="minorBidi" w:hAnsiTheme="minorBidi"/>
          <w:lang w:val="en-GB"/>
        </w:rPr>
        <w:t>).</w:t>
      </w:r>
      <w:r w:rsidR="00F125E8">
        <w:rPr>
          <w:rFonts w:asciiTheme="minorBidi" w:hAnsiTheme="minorBidi"/>
          <w:lang w:val="en-GB"/>
        </w:rPr>
        <w:t xml:space="preserve"> </w:t>
      </w:r>
      <w:r w:rsidR="00865FD6">
        <w:rPr>
          <w:rFonts w:asciiTheme="minorBidi" w:hAnsiTheme="minorBidi"/>
          <w:lang w:val="en-GB"/>
        </w:rPr>
        <w:t>Therefore, the following is proposed:</w:t>
      </w:r>
    </w:p>
    <w:p w14:paraId="74FB8142" w14:textId="34D3D07E" w:rsidR="00865FD6" w:rsidRPr="00F223DB" w:rsidRDefault="00865FD6" w:rsidP="00865FD6">
      <w:pPr>
        <w:jc w:val="both"/>
        <w:rPr>
          <w:rFonts w:asciiTheme="minorBidi" w:hAnsiTheme="minorBidi"/>
          <w:b/>
          <w:lang w:val="en-GB"/>
        </w:rPr>
      </w:pPr>
      <w:r w:rsidRPr="00F223DB">
        <w:rPr>
          <w:rFonts w:asciiTheme="minorBidi" w:hAnsiTheme="minorBidi"/>
          <w:b/>
          <w:lang w:val="en-GB"/>
        </w:rPr>
        <w:t xml:space="preserve">Proposal </w:t>
      </w:r>
      <w:r w:rsidR="001C7361">
        <w:rPr>
          <w:rFonts w:asciiTheme="minorBidi" w:hAnsiTheme="minorBidi"/>
          <w:b/>
          <w:lang w:val="en-GB"/>
        </w:rPr>
        <w:t>5</w:t>
      </w:r>
      <w:r w:rsidRPr="00F223DB">
        <w:rPr>
          <w:rFonts w:asciiTheme="minorBidi" w:hAnsiTheme="minorBidi"/>
          <w:b/>
          <w:lang w:val="en-GB"/>
        </w:rPr>
        <w:t xml:space="preserve">: </w:t>
      </w:r>
      <w:r>
        <w:rPr>
          <w:rFonts w:asciiTheme="minorBidi" w:hAnsiTheme="minorBidi"/>
          <w:lang w:val="en-GB"/>
        </w:rPr>
        <w:t>The definition of</w:t>
      </w:r>
      <w:r w:rsidRPr="00F223DB">
        <w:rPr>
          <w:rFonts w:asciiTheme="minorBidi" w:hAnsiTheme="minorBidi"/>
          <w:lang w:val="en-GB"/>
        </w:rPr>
        <w:t xml:space="preserve"> RF requirements for the linkage between NTN-Gateway and </w:t>
      </w:r>
      <w:proofErr w:type="spellStart"/>
      <w:r w:rsidRPr="00F223DB">
        <w:rPr>
          <w:rFonts w:asciiTheme="minorBidi" w:hAnsiTheme="minorBidi"/>
          <w:lang w:val="en-GB"/>
        </w:rPr>
        <w:t>gNB</w:t>
      </w:r>
      <w:proofErr w:type="spellEnd"/>
      <w:r>
        <w:rPr>
          <w:rFonts w:asciiTheme="minorBidi" w:hAnsiTheme="minorBidi"/>
          <w:lang w:val="en-GB"/>
        </w:rPr>
        <w:t xml:space="preserve"> should be optional and therefore can be deprioritised</w:t>
      </w:r>
      <w:r w:rsidR="00F125E8">
        <w:rPr>
          <w:rFonts w:asciiTheme="minorBidi" w:hAnsiTheme="minorBidi"/>
          <w:lang w:val="en-GB"/>
        </w:rPr>
        <w:t>.</w:t>
      </w:r>
    </w:p>
    <w:p w14:paraId="73D42995" w14:textId="15551DBE" w:rsidR="00AD17C0" w:rsidRDefault="00AD17C0" w:rsidP="00AD17C0">
      <w:pPr>
        <w:jc w:val="both"/>
        <w:rPr>
          <w:rFonts w:asciiTheme="minorBidi" w:hAnsiTheme="minorBidi"/>
          <w:lang w:val="en-GB"/>
        </w:rPr>
      </w:pPr>
    </w:p>
    <w:p w14:paraId="2D4C331D" w14:textId="3CF23AD4" w:rsidR="00C82E9B" w:rsidRPr="0084790C" w:rsidRDefault="00C82E9B" w:rsidP="00C82E9B">
      <w:pPr>
        <w:pStyle w:val="Titre2"/>
      </w:pPr>
      <w:r>
        <w:t xml:space="preserve">2.3 </w:t>
      </w:r>
      <w:r w:rsidR="00DD266D">
        <w:t xml:space="preserve">Considerations on </w:t>
      </w:r>
      <w:r>
        <w:t xml:space="preserve">REFSENSE </w:t>
      </w:r>
      <w:r w:rsidR="00DD266D">
        <w:t>in</w:t>
      </w:r>
      <w:r>
        <w:t xml:space="preserve"> NTN</w:t>
      </w:r>
      <w:r w:rsidR="00DD266D">
        <w:t xml:space="preserve"> context</w:t>
      </w:r>
    </w:p>
    <w:p w14:paraId="5AA5C376" w14:textId="04AD70FA" w:rsidR="00A5416F" w:rsidRDefault="00DD266D" w:rsidP="00A5416F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>H</w:t>
      </w:r>
      <w:r w:rsidR="00A5416F">
        <w:rPr>
          <w:rFonts w:asciiTheme="minorBidi" w:hAnsiTheme="minorBidi"/>
          <w:lang w:val="en-GB"/>
        </w:rPr>
        <w:t xml:space="preserve">ow to consider </w:t>
      </w:r>
      <w:r w:rsidR="00C235E8">
        <w:rPr>
          <w:rFonts w:asciiTheme="minorBidi" w:hAnsiTheme="minorBidi"/>
          <w:lang w:val="en-GB"/>
        </w:rPr>
        <w:t xml:space="preserve">NTN </w:t>
      </w:r>
      <w:r w:rsidR="00A5416F">
        <w:rPr>
          <w:rFonts w:asciiTheme="minorBidi" w:hAnsiTheme="minorBidi"/>
          <w:lang w:val="en-GB"/>
        </w:rPr>
        <w:t xml:space="preserve">GW REFSENS values are implementation dependent and </w:t>
      </w:r>
      <w:proofErr w:type="gramStart"/>
      <w:r w:rsidR="00A5416F">
        <w:rPr>
          <w:rFonts w:asciiTheme="minorBidi" w:hAnsiTheme="minorBidi"/>
          <w:lang w:val="en-GB"/>
        </w:rPr>
        <w:t>should not be specified</w:t>
      </w:r>
      <w:proofErr w:type="gramEnd"/>
      <w:r w:rsidR="00A5416F">
        <w:rPr>
          <w:rFonts w:asciiTheme="minorBidi" w:hAnsiTheme="minorBidi"/>
          <w:lang w:val="en-GB"/>
        </w:rPr>
        <w:t xml:space="preserve">. However, when interconnecting the NTN GW with </w:t>
      </w:r>
      <w:proofErr w:type="spellStart"/>
      <w:r w:rsidR="00A5416F">
        <w:rPr>
          <w:rFonts w:asciiTheme="minorBidi" w:hAnsiTheme="minorBidi"/>
          <w:lang w:val="en-GB"/>
        </w:rPr>
        <w:t>gNB</w:t>
      </w:r>
      <w:proofErr w:type="spellEnd"/>
      <w:r w:rsidR="00A5416F">
        <w:rPr>
          <w:rFonts w:asciiTheme="minorBidi" w:hAnsiTheme="minorBidi"/>
          <w:lang w:val="en-GB"/>
        </w:rPr>
        <w:t xml:space="preserve">, the NTN GW shall assume existent </w:t>
      </w:r>
      <w:proofErr w:type="spellStart"/>
      <w:r w:rsidR="00A5416F">
        <w:rPr>
          <w:rFonts w:asciiTheme="minorBidi" w:hAnsiTheme="minorBidi"/>
          <w:lang w:val="en-GB"/>
        </w:rPr>
        <w:t>gNB</w:t>
      </w:r>
      <w:proofErr w:type="spellEnd"/>
      <w:r w:rsidR="00A5416F">
        <w:rPr>
          <w:rFonts w:asciiTheme="minorBidi" w:hAnsiTheme="minorBidi"/>
          <w:lang w:val="en-GB"/>
        </w:rPr>
        <w:t xml:space="preserve"> specifications for the </w:t>
      </w:r>
      <w:proofErr w:type="spellStart"/>
      <w:r w:rsidR="00A5416F">
        <w:rPr>
          <w:rFonts w:asciiTheme="minorBidi" w:hAnsiTheme="minorBidi"/>
          <w:lang w:val="en-GB"/>
        </w:rPr>
        <w:t>gNB</w:t>
      </w:r>
      <w:proofErr w:type="spellEnd"/>
      <w:r w:rsidR="00A5416F">
        <w:rPr>
          <w:rFonts w:asciiTheme="minorBidi" w:hAnsiTheme="minorBidi"/>
          <w:lang w:val="en-GB"/>
        </w:rPr>
        <w:t xml:space="preserve"> side. Existent specifications may consider existent REFSENS </w:t>
      </w:r>
      <w:proofErr w:type="spellStart"/>
      <w:r w:rsidR="00A5416F">
        <w:rPr>
          <w:rFonts w:asciiTheme="minorBidi" w:hAnsiTheme="minorBidi"/>
          <w:lang w:val="en-GB"/>
        </w:rPr>
        <w:t>gNB</w:t>
      </w:r>
      <w:proofErr w:type="spellEnd"/>
      <w:r w:rsidR="00A5416F">
        <w:rPr>
          <w:rFonts w:asciiTheme="minorBidi" w:hAnsiTheme="minorBidi"/>
          <w:lang w:val="en-GB"/>
        </w:rPr>
        <w:t xml:space="preserve"> values, and the </w:t>
      </w:r>
      <w:r w:rsidR="00C235E8">
        <w:rPr>
          <w:rFonts w:asciiTheme="minorBidi" w:hAnsiTheme="minorBidi"/>
          <w:lang w:val="en-GB"/>
        </w:rPr>
        <w:t xml:space="preserve">NTN </w:t>
      </w:r>
      <w:r w:rsidR="00A5416F">
        <w:rPr>
          <w:rFonts w:asciiTheme="minorBidi" w:hAnsiTheme="minorBidi"/>
          <w:lang w:val="en-GB"/>
        </w:rPr>
        <w:t xml:space="preserve">GW REFSENS can consider </w:t>
      </w:r>
      <w:r w:rsidR="00C235E8">
        <w:rPr>
          <w:rFonts w:asciiTheme="minorBidi" w:hAnsiTheme="minorBidi"/>
          <w:lang w:val="en-GB"/>
        </w:rPr>
        <w:t xml:space="preserve">for example </w:t>
      </w:r>
      <w:r w:rsidR="00A5416F">
        <w:rPr>
          <w:rFonts w:asciiTheme="minorBidi" w:hAnsiTheme="minorBidi"/>
          <w:lang w:val="en-GB"/>
        </w:rPr>
        <w:t xml:space="preserve">an extra margin </w:t>
      </w:r>
      <w:r w:rsidR="00C235E8">
        <w:rPr>
          <w:rFonts w:asciiTheme="minorBidi" w:hAnsiTheme="minorBidi"/>
          <w:lang w:val="en-GB"/>
        </w:rPr>
        <w:t xml:space="preserve">with a higher sensitivity </w:t>
      </w:r>
      <w:r w:rsidR="00A5416F">
        <w:rPr>
          <w:rFonts w:asciiTheme="minorBidi" w:hAnsiTheme="minorBidi"/>
          <w:lang w:val="en-GB"/>
        </w:rPr>
        <w:t xml:space="preserve">(e.g. </w:t>
      </w:r>
      <w:r w:rsidR="00C235E8">
        <w:rPr>
          <w:rFonts w:asciiTheme="minorBidi" w:hAnsiTheme="minorBidi"/>
          <w:lang w:val="en-GB"/>
        </w:rPr>
        <w:t>NTN GW REFSENS=</w:t>
      </w:r>
      <w:proofErr w:type="spellStart"/>
      <w:r w:rsidR="00C235E8">
        <w:rPr>
          <w:rFonts w:asciiTheme="minorBidi" w:hAnsiTheme="minorBidi"/>
          <w:lang w:val="en-GB"/>
        </w:rPr>
        <w:t>gNB</w:t>
      </w:r>
      <w:proofErr w:type="spellEnd"/>
      <w:r w:rsidR="00C235E8">
        <w:rPr>
          <w:rFonts w:asciiTheme="minorBidi" w:hAnsiTheme="minorBidi"/>
          <w:lang w:val="en-GB"/>
        </w:rPr>
        <w:t xml:space="preserve"> REFSENS - NTN GW NF) depending on e.g. NTN GW implementation, the considered frequency carrier for the </w:t>
      </w:r>
      <w:proofErr w:type="spellStart"/>
      <w:r w:rsidR="00C235E8">
        <w:rPr>
          <w:rFonts w:asciiTheme="minorBidi" w:hAnsiTheme="minorBidi"/>
          <w:lang w:val="en-GB"/>
        </w:rPr>
        <w:t>feederlink</w:t>
      </w:r>
      <w:proofErr w:type="spellEnd"/>
      <w:r w:rsidR="00C235E8">
        <w:rPr>
          <w:rFonts w:asciiTheme="minorBidi" w:hAnsiTheme="minorBidi"/>
          <w:lang w:val="en-GB"/>
        </w:rPr>
        <w:t xml:space="preserve"> and BW size.</w:t>
      </w:r>
    </w:p>
    <w:p w14:paraId="244864CE" w14:textId="77777777" w:rsidR="005D1634" w:rsidRDefault="00A5416F" w:rsidP="00A5416F">
      <w:pPr>
        <w:jc w:val="both"/>
        <w:rPr>
          <w:rFonts w:asciiTheme="minorBidi" w:hAnsiTheme="minorBidi"/>
          <w:lang w:val="en-GB"/>
        </w:rPr>
      </w:pPr>
      <w:r w:rsidRPr="00465240">
        <w:rPr>
          <w:rFonts w:asciiTheme="minorBidi" w:hAnsiTheme="minorBidi"/>
          <w:b/>
          <w:lang w:val="en-GB"/>
        </w:rPr>
        <w:t xml:space="preserve">Proposal </w:t>
      </w:r>
      <w:r>
        <w:rPr>
          <w:rFonts w:asciiTheme="minorBidi" w:hAnsiTheme="minorBidi"/>
          <w:b/>
          <w:lang w:val="en-GB"/>
        </w:rPr>
        <w:t>6</w:t>
      </w:r>
      <w:r w:rsidRPr="00465240">
        <w:rPr>
          <w:rFonts w:asciiTheme="minorBidi" w:hAnsiTheme="minorBidi"/>
          <w:b/>
          <w:lang w:val="en-GB"/>
        </w:rPr>
        <w:t>:</w:t>
      </w:r>
      <w:r w:rsidRPr="00465240">
        <w:rPr>
          <w:rFonts w:asciiTheme="minorBidi" w:hAnsiTheme="minorBidi"/>
          <w:lang w:val="en-GB"/>
        </w:rPr>
        <w:t xml:space="preserve"> RAN4 </w:t>
      </w:r>
      <w:r>
        <w:rPr>
          <w:rFonts w:asciiTheme="minorBidi" w:hAnsiTheme="minorBidi"/>
          <w:lang w:val="en-GB"/>
        </w:rPr>
        <w:t>can consider</w:t>
      </w:r>
      <w:r w:rsidRPr="00465240">
        <w:rPr>
          <w:rFonts w:asciiTheme="minorBidi" w:hAnsiTheme="minorBidi"/>
          <w:lang w:val="en-GB"/>
        </w:rPr>
        <w:t xml:space="preserve"> </w:t>
      </w:r>
      <w:r>
        <w:rPr>
          <w:rFonts w:asciiTheme="minorBidi" w:hAnsiTheme="minorBidi"/>
          <w:lang w:val="en-GB"/>
        </w:rPr>
        <w:t xml:space="preserve">(when required) current </w:t>
      </w:r>
      <w:proofErr w:type="spellStart"/>
      <w:r w:rsidRPr="00465240">
        <w:rPr>
          <w:rFonts w:asciiTheme="minorBidi" w:hAnsiTheme="minorBidi"/>
          <w:lang w:val="en-GB"/>
        </w:rPr>
        <w:t>gNB</w:t>
      </w:r>
      <w:proofErr w:type="spellEnd"/>
      <w:r w:rsidRPr="00465240">
        <w:rPr>
          <w:rFonts w:asciiTheme="minorBidi" w:hAnsiTheme="minorBidi"/>
          <w:lang w:val="en-GB"/>
        </w:rPr>
        <w:t xml:space="preserve"> </w:t>
      </w:r>
      <w:r>
        <w:rPr>
          <w:rFonts w:asciiTheme="minorBidi" w:hAnsiTheme="minorBidi"/>
          <w:lang w:val="en-GB"/>
        </w:rPr>
        <w:t>specifications for parameters such as REFSENS</w:t>
      </w:r>
      <w:r w:rsidRPr="00465240">
        <w:rPr>
          <w:rFonts w:asciiTheme="minorBidi" w:hAnsiTheme="minorBidi"/>
          <w:lang w:val="en-GB"/>
        </w:rPr>
        <w:t>.</w:t>
      </w:r>
    </w:p>
    <w:p w14:paraId="084FEBA3" w14:textId="0CD3E730" w:rsidR="005F49C8" w:rsidRDefault="005F49C8" w:rsidP="005F49C8">
      <w:pPr>
        <w:jc w:val="both"/>
        <w:rPr>
          <w:rFonts w:asciiTheme="minorBidi" w:hAnsiTheme="minorBidi"/>
          <w:lang w:val="en-GB"/>
        </w:rPr>
      </w:pPr>
      <w:r w:rsidRPr="00465240">
        <w:rPr>
          <w:rFonts w:asciiTheme="minorBidi" w:hAnsiTheme="minorBidi"/>
          <w:b/>
          <w:lang w:val="en-GB"/>
        </w:rPr>
        <w:t>Proposal</w:t>
      </w:r>
      <w:r w:rsidR="0056152C">
        <w:rPr>
          <w:rFonts w:asciiTheme="minorBidi" w:hAnsiTheme="minorBidi"/>
          <w:b/>
          <w:lang w:val="en-GB"/>
        </w:rPr>
        <w:t xml:space="preserve"> </w:t>
      </w:r>
      <w:r>
        <w:rPr>
          <w:rFonts w:asciiTheme="minorBidi" w:hAnsiTheme="minorBidi"/>
          <w:b/>
          <w:lang w:val="en-GB"/>
        </w:rPr>
        <w:t>7</w:t>
      </w:r>
      <w:r w:rsidRPr="00465240">
        <w:rPr>
          <w:rFonts w:asciiTheme="minorBidi" w:hAnsiTheme="minorBidi"/>
          <w:b/>
          <w:lang w:val="en-GB"/>
        </w:rPr>
        <w:t>:</w:t>
      </w:r>
      <w:r w:rsidRPr="00465240">
        <w:rPr>
          <w:rFonts w:asciiTheme="minorBidi" w:hAnsiTheme="minorBidi"/>
          <w:lang w:val="en-GB"/>
        </w:rPr>
        <w:t xml:space="preserve"> </w:t>
      </w:r>
      <w:r>
        <w:rPr>
          <w:rFonts w:asciiTheme="minorBidi" w:hAnsiTheme="minorBidi"/>
          <w:lang w:val="en-GB"/>
        </w:rPr>
        <w:t xml:space="preserve">Specific NTN GW parameters/requirements (e.g. NTN GW REFSENS) are implementation dependent and will be adapted according to existent </w:t>
      </w:r>
      <w:proofErr w:type="spellStart"/>
      <w:r>
        <w:rPr>
          <w:rFonts w:asciiTheme="minorBidi" w:hAnsiTheme="minorBidi"/>
          <w:lang w:val="en-GB"/>
        </w:rPr>
        <w:t>gNB</w:t>
      </w:r>
      <w:proofErr w:type="spellEnd"/>
      <w:r>
        <w:rPr>
          <w:rFonts w:asciiTheme="minorBidi" w:hAnsiTheme="minorBidi"/>
          <w:lang w:val="en-GB"/>
        </w:rPr>
        <w:t xml:space="preserve"> specification.</w:t>
      </w:r>
    </w:p>
    <w:p w14:paraId="54D0CFEC" w14:textId="3858D10A" w:rsidR="0056152C" w:rsidRDefault="00A45980" w:rsidP="00A45980">
      <w:pPr>
        <w:jc w:val="both"/>
        <w:rPr>
          <w:rFonts w:asciiTheme="minorBidi" w:hAnsiTheme="minorBidi"/>
          <w:lang w:val="en-GB"/>
        </w:rPr>
      </w:pPr>
      <w:r w:rsidRPr="00465240">
        <w:rPr>
          <w:rFonts w:asciiTheme="minorBidi" w:hAnsiTheme="minorBidi"/>
          <w:b/>
          <w:lang w:val="en-GB"/>
        </w:rPr>
        <w:lastRenderedPageBreak/>
        <w:t xml:space="preserve">Proposal </w:t>
      </w:r>
      <w:r w:rsidR="005F49C8">
        <w:rPr>
          <w:rFonts w:asciiTheme="minorBidi" w:hAnsiTheme="minorBidi"/>
          <w:b/>
          <w:lang w:val="en-GB"/>
        </w:rPr>
        <w:t>8</w:t>
      </w:r>
      <w:r w:rsidRPr="00465240">
        <w:rPr>
          <w:rFonts w:asciiTheme="minorBidi" w:hAnsiTheme="minorBidi"/>
          <w:b/>
          <w:lang w:val="en-GB"/>
        </w:rPr>
        <w:t>:</w:t>
      </w:r>
      <w:r w:rsidRPr="00465240">
        <w:rPr>
          <w:rFonts w:asciiTheme="minorBidi" w:hAnsiTheme="minorBidi"/>
          <w:lang w:val="en-GB"/>
        </w:rPr>
        <w:t xml:space="preserve"> </w:t>
      </w:r>
      <w:r>
        <w:rPr>
          <w:rFonts w:asciiTheme="minorBidi" w:hAnsiTheme="minorBidi"/>
          <w:lang w:val="en-GB"/>
        </w:rPr>
        <w:t xml:space="preserve">If required, RAN4 can reuse in Rel-17 current </w:t>
      </w:r>
      <w:proofErr w:type="spellStart"/>
      <w:r>
        <w:rPr>
          <w:rFonts w:asciiTheme="minorBidi" w:hAnsiTheme="minorBidi"/>
          <w:lang w:val="en-GB"/>
        </w:rPr>
        <w:t>gNB</w:t>
      </w:r>
      <w:proofErr w:type="spellEnd"/>
      <w:r>
        <w:rPr>
          <w:rFonts w:asciiTheme="minorBidi" w:hAnsiTheme="minorBidi"/>
          <w:lang w:val="en-GB"/>
        </w:rPr>
        <w:t xml:space="preserve"> hypotheses for the ground </w:t>
      </w:r>
      <w:proofErr w:type="spellStart"/>
      <w:r>
        <w:rPr>
          <w:rFonts w:asciiTheme="minorBidi" w:hAnsiTheme="minorBidi"/>
          <w:lang w:val="en-GB"/>
        </w:rPr>
        <w:t>gNB</w:t>
      </w:r>
      <w:proofErr w:type="spellEnd"/>
      <w:r>
        <w:rPr>
          <w:rFonts w:asciiTheme="minorBidi" w:hAnsiTheme="minorBidi"/>
          <w:lang w:val="en-GB"/>
        </w:rPr>
        <w:t xml:space="preserve"> component in NTN, as described by the technical specification TS 38.104.</w:t>
      </w:r>
    </w:p>
    <w:p w14:paraId="1149DF71" w14:textId="1BD5E8B6" w:rsidR="00065C33" w:rsidRPr="005F49C8" w:rsidRDefault="00065C33" w:rsidP="00777B20">
      <w:pPr>
        <w:jc w:val="both"/>
        <w:rPr>
          <w:rFonts w:asciiTheme="minorBidi" w:hAnsiTheme="minorBidi"/>
          <w:lang w:val="en-GB"/>
        </w:rPr>
      </w:pPr>
    </w:p>
    <w:p w14:paraId="58AD192B" w14:textId="77777777" w:rsidR="004929D3" w:rsidRPr="006076D3" w:rsidRDefault="004929D3" w:rsidP="004929D3">
      <w:pPr>
        <w:pStyle w:val="Titre1"/>
        <w:rPr>
          <w:lang w:val="en-US"/>
        </w:rPr>
      </w:pPr>
      <w:r>
        <w:rPr>
          <w:lang w:val="en-US"/>
        </w:rPr>
        <w:t>Conclusions</w:t>
      </w:r>
    </w:p>
    <w:p w14:paraId="03AB6E8D" w14:textId="77777777" w:rsidR="00977955" w:rsidRDefault="00977955" w:rsidP="004E5F88">
      <w:pPr>
        <w:jc w:val="both"/>
        <w:rPr>
          <w:rFonts w:asciiTheme="minorBidi" w:hAnsiTheme="minorBidi"/>
          <w:lang w:val="en-GB"/>
        </w:rPr>
      </w:pPr>
      <w:r w:rsidRPr="00D33407">
        <w:rPr>
          <w:rFonts w:asciiTheme="minorBidi" w:hAnsiTheme="minorBidi"/>
          <w:b/>
          <w:lang w:val="en-GB"/>
        </w:rPr>
        <w:t xml:space="preserve">Proposal 1: </w:t>
      </w:r>
      <w:r w:rsidRPr="00D33407">
        <w:rPr>
          <w:rFonts w:asciiTheme="minorBidi" w:hAnsiTheme="minorBidi"/>
          <w:lang w:val="en-GB"/>
        </w:rPr>
        <w:t xml:space="preserve">RAN4 should not consider </w:t>
      </w:r>
      <w:r>
        <w:rPr>
          <w:rFonts w:asciiTheme="minorBidi" w:hAnsiTheme="minorBidi"/>
          <w:lang w:val="en-GB"/>
        </w:rPr>
        <w:t>(</w:t>
      </w:r>
      <w:r w:rsidRPr="00D33407">
        <w:rPr>
          <w:rFonts w:asciiTheme="minorBidi" w:hAnsiTheme="minorBidi"/>
          <w:lang w:val="en-GB"/>
        </w:rPr>
        <w:t>Satellite + feeder link + NTN-Gateway</w:t>
      </w:r>
      <w:r>
        <w:rPr>
          <w:rFonts w:asciiTheme="minorBidi" w:hAnsiTheme="minorBidi"/>
          <w:lang w:val="en-GB"/>
        </w:rPr>
        <w:t>) as a NR Relay.</w:t>
      </w:r>
    </w:p>
    <w:p w14:paraId="62BCD3B0" w14:textId="77777777" w:rsidR="00977955" w:rsidRDefault="00977955" w:rsidP="004E5F88">
      <w:pPr>
        <w:jc w:val="both"/>
        <w:rPr>
          <w:rFonts w:asciiTheme="minorBidi" w:hAnsiTheme="minorBidi"/>
          <w:lang w:val="en-GB"/>
        </w:rPr>
      </w:pPr>
      <w:r w:rsidRPr="00D33407">
        <w:rPr>
          <w:rFonts w:asciiTheme="minorBidi" w:hAnsiTheme="minorBidi"/>
          <w:b/>
          <w:lang w:val="en-GB"/>
        </w:rPr>
        <w:t xml:space="preserve">Proposal </w:t>
      </w:r>
      <w:r>
        <w:rPr>
          <w:rFonts w:asciiTheme="minorBidi" w:hAnsiTheme="minorBidi"/>
          <w:b/>
          <w:lang w:val="en-GB"/>
        </w:rPr>
        <w:t>2</w:t>
      </w:r>
      <w:r w:rsidRPr="00D33407">
        <w:rPr>
          <w:rFonts w:asciiTheme="minorBidi" w:hAnsiTheme="minorBidi"/>
          <w:b/>
          <w:lang w:val="en-GB"/>
        </w:rPr>
        <w:t xml:space="preserve">: </w:t>
      </w:r>
      <w:r w:rsidRPr="00D33407">
        <w:rPr>
          <w:rFonts w:asciiTheme="minorBidi" w:hAnsiTheme="minorBidi"/>
          <w:lang w:val="en-GB"/>
        </w:rPr>
        <w:t xml:space="preserve">RAN4 should not consider </w:t>
      </w:r>
      <w:r>
        <w:rPr>
          <w:rFonts w:asciiTheme="minorBidi" w:hAnsiTheme="minorBidi"/>
          <w:lang w:val="en-GB"/>
        </w:rPr>
        <w:t>(</w:t>
      </w:r>
      <w:r w:rsidRPr="00D33407">
        <w:rPr>
          <w:rFonts w:asciiTheme="minorBidi" w:hAnsiTheme="minorBidi"/>
          <w:lang w:val="en-GB"/>
        </w:rPr>
        <w:t>Satellite + feeder link + NTN-Gateway</w:t>
      </w:r>
      <w:r>
        <w:rPr>
          <w:rFonts w:asciiTheme="minorBidi" w:hAnsiTheme="minorBidi"/>
          <w:lang w:val="en-GB"/>
        </w:rPr>
        <w:t>) as a NR Repeater.</w:t>
      </w:r>
    </w:p>
    <w:p w14:paraId="0111F72F" w14:textId="77777777" w:rsidR="00977955" w:rsidRDefault="00977955" w:rsidP="008F2BC0">
      <w:pPr>
        <w:jc w:val="both"/>
        <w:rPr>
          <w:rFonts w:asciiTheme="minorBidi" w:hAnsiTheme="minorBidi"/>
          <w:lang w:val="en-GB"/>
        </w:rPr>
      </w:pPr>
      <w:r w:rsidRPr="00465240">
        <w:rPr>
          <w:rFonts w:asciiTheme="minorBidi" w:hAnsiTheme="minorBidi"/>
          <w:b/>
          <w:lang w:val="en-GB"/>
        </w:rPr>
        <w:t>Proposal 3:</w:t>
      </w:r>
      <w:r w:rsidRPr="00465240">
        <w:rPr>
          <w:rFonts w:asciiTheme="minorBidi" w:hAnsiTheme="minorBidi"/>
          <w:lang w:val="en-GB"/>
        </w:rPr>
        <w:t xml:space="preserve"> </w:t>
      </w:r>
      <w:r>
        <w:rPr>
          <w:rFonts w:asciiTheme="minorBidi" w:hAnsiTheme="minorBidi"/>
          <w:lang w:val="en-GB"/>
        </w:rPr>
        <w:t>T</w:t>
      </w:r>
      <w:r w:rsidRPr="00465240">
        <w:rPr>
          <w:rFonts w:asciiTheme="minorBidi" w:hAnsiTheme="minorBidi"/>
          <w:lang w:val="en-GB"/>
        </w:rPr>
        <w:t xml:space="preserve">he interface between the NTN-GW and the Non-RF </w:t>
      </w:r>
      <w:proofErr w:type="spellStart"/>
      <w:r w:rsidRPr="00465240">
        <w:rPr>
          <w:rFonts w:asciiTheme="minorBidi" w:hAnsiTheme="minorBidi"/>
          <w:lang w:val="en-GB"/>
        </w:rPr>
        <w:t>gNB</w:t>
      </w:r>
      <w:proofErr w:type="spellEnd"/>
      <w:r w:rsidRPr="00465240">
        <w:rPr>
          <w:rFonts w:asciiTheme="minorBidi" w:hAnsiTheme="minorBidi"/>
          <w:lang w:val="en-GB"/>
        </w:rPr>
        <w:t xml:space="preserve"> functions is neither radiated nor conducted RF carrier.</w:t>
      </w:r>
    </w:p>
    <w:p w14:paraId="29447D4C" w14:textId="77777777" w:rsidR="0056152C" w:rsidRDefault="0056152C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b/>
          <w:lang w:val="en-GB"/>
        </w:rPr>
        <w:t>Observation</w:t>
      </w:r>
      <w:r w:rsidRPr="00465240">
        <w:rPr>
          <w:rFonts w:asciiTheme="minorBidi" w:hAnsiTheme="minorBidi"/>
          <w:b/>
          <w:lang w:val="en-GB"/>
        </w:rPr>
        <w:t xml:space="preserve"> </w:t>
      </w:r>
      <w:r>
        <w:rPr>
          <w:rFonts w:asciiTheme="minorBidi" w:hAnsiTheme="minorBidi"/>
          <w:b/>
          <w:lang w:val="en-GB"/>
        </w:rPr>
        <w:t>1</w:t>
      </w:r>
      <w:r w:rsidRPr="00465240">
        <w:rPr>
          <w:rFonts w:asciiTheme="minorBidi" w:hAnsiTheme="minorBidi"/>
          <w:b/>
          <w:lang w:val="en-GB"/>
        </w:rPr>
        <w:t>:</w:t>
      </w:r>
      <w:r>
        <w:rPr>
          <w:rFonts w:asciiTheme="minorBidi" w:hAnsiTheme="minorBidi"/>
          <w:lang w:val="en-GB"/>
        </w:rPr>
        <w:t xml:space="preserve"> </w:t>
      </w:r>
      <w:r w:rsidRPr="00F223DB">
        <w:rPr>
          <w:rFonts w:asciiTheme="minorBidi" w:hAnsiTheme="minorBidi"/>
          <w:lang w:val="en-GB"/>
        </w:rPr>
        <w:t xml:space="preserve">The NTN-Payload, feeder link and NTN-Gateway forms a single entity called the </w:t>
      </w:r>
      <w:r>
        <w:rPr>
          <w:rFonts w:asciiTheme="minorBidi" w:hAnsiTheme="minorBidi"/>
          <w:lang w:val="en-GB"/>
        </w:rPr>
        <w:t>“</w:t>
      </w:r>
      <w:r w:rsidRPr="00F223DB">
        <w:rPr>
          <w:rFonts w:asciiTheme="minorBidi" w:hAnsiTheme="minorBidi"/>
          <w:lang w:val="en-GB"/>
        </w:rPr>
        <w:t>NTN Service link provisioning system</w:t>
      </w:r>
      <w:r>
        <w:rPr>
          <w:rFonts w:asciiTheme="minorBidi" w:hAnsiTheme="minorBidi"/>
          <w:lang w:val="en-GB"/>
        </w:rPr>
        <w:t>”.</w:t>
      </w:r>
    </w:p>
    <w:p w14:paraId="4387A16E" w14:textId="77777777" w:rsidR="0056152C" w:rsidRDefault="0056152C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b/>
          <w:lang w:val="en-GB"/>
        </w:rPr>
        <w:t>Observation</w:t>
      </w:r>
      <w:r w:rsidRPr="00465240">
        <w:rPr>
          <w:rFonts w:asciiTheme="minorBidi" w:hAnsiTheme="minorBidi"/>
          <w:b/>
          <w:lang w:val="en-GB"/>
        </w:rPr>
        <w:t xml:space="preserve"> </w:t>
      </w:r>
      <w:r>
        <w:rPr>
          <w:rFonts w:asciiTheme="minorBidi" w:hAnsiTheme="minorBidi"/>
          <w:b/>
          <w:lang w:val="en-GB"/>
        </w:rPr>
        <w:t>2</w:t>
      </w:r>
      <w:r w:rsidRPr="00465240">
        <w:rPr>
          <w:rFonts w:asciiTheme="minorBidi" w:hAnsiTheme="minorBidi"/>
          <w:b/>
          <w:lang w:val="en-GB"/>
        </w:rPr>
        <w:t>:</w:t>
      </w:r>
      <w:r>
        <w:rPr>
          <w:rFonts w:asciiTheme="minorBidi" w:hAnsiTheme="minorBidi"/>
          <w:b/>
          <w:lang w:val="en-GB"/>
        </w:rPr>
        <w:t xml:space="preserve"> </w:t>
      </w:r>
      <w:r w:rsidRPr="00F223DB">
        <w:rPr>
          <w:rFonts w:asciiTheme="minorBidi" w:hAnsiTheme="minorBidi"/>
          <w:lang w:val="en-GB"/>
        </w:rPr>
        <w:t xml:space="preserve">The </w:t>
      </w:r>
      <w:proofErr w:type="spellStart"/>
      <w:r w:rsidRPr="00F223DB">
        <w:rPr>
          <w:rFonts w:asciiTheme="minorBidi" w:hAnsiTheme="minorBidi"/>
          <w:lang w:val="en-GB"/>
        </w:rPr>
        <w:t>gNB</w:t>
      </w:r>
      <w:proofErr w:type="spellEnd"/>
      <w:r w:rsidRPr="00F223DB">
        <w:rPr>
          <w:rFonts w:asciiTheme="minorBidi" w:hAnsiTheme="minorBidi"/>
          <w:lang w:val="en-GB"/>
        </w:rPr>
        <w:t xml:space="preserve"> encompasses both the “NTN Service link provisioning system” and the “non NTN infrastructure </w:t>
      </w:r>
      <w:proofErr w:type="spellStart"/>
      <w:r w:rsidRPr="00F223DB">
        <w:rPr>
          <w:rFonts w:asciiTheme="minorBidi" w:hAnsiTheme="minorBidi"/>
          <w:lang w:val="en-GB"/>
        </w:rPr>
        <w:t>gNB</w:t>
      </w:r>
      <w:proofErr w:type="spellEnd"/>
      <w:r w:rsidRPr="00F223DB">
        <w:rPr>
          <w:rFonts w:asciiTheme="minorBidi" w:hAnsiTheme="minorBidi"/>
          <w:lang w:val="en-GB"/>
        </w:rPr>
        <w:t xml:space="preserve"> functions”</w:t>
      </w:r>
      <w:r>
        <w:rPr>
          <w:rFonts w:asciiTheme="minorBidi" w:hAnsiTheme="minorBidi"/>
          <w:lang w:val="en-GB"/>
        </w:rPr>
        <w:t>.</w:t>
      </w:r>
    </w:p>
    <w:p w14:paraId="4548CF9E" w14:textId="77777777" w:rsidR="0056152C" w:rsidRDefault="0056152C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b/>
          <w:lang w:val="en-GB"/>
        </w:rPr>
        <w:t>Observation</w:t>
      </w:r>
      <w:r w:rsidRPr="00465240">
        <w:rPr>
          <w:rFonts w:asciiTheme="minorBidi" w:hAnsiTheme="minorBidi"/>
          <w:b/>
          <w:lang w:val="en-GB"/>
        </w:rPr>
        <w:t xml:space="preserve"> </w:t>
      </w:r>
      <w:r>
        <w:rPr>
          <w:rFonts w:asciiTheme="minorBidi" w:hAnsiTheme="minorBidi"/>
          <w:b/>
          <w:lang w:val="en-GB"/>
        </w:rPr>
        <w:t>3</w:t>
      </w:r>
      <w:r w:rsidRPr="00465240">
        <w:rPr>
          <w:rFonts w:asciiTheme="minorBidi" w:hAnsiTheme="minorBidi"/>
          <w:b/>
          <w:lang w:val="en-GB"/>
        </w:rPr>
        <w:t>:</w:t>
      </w:r>
      <w:r>
        <w:rPr>
          <w:rFonts w:asciiTheme="minorBidi" w:hAnsiTheme="minorBidi"/>
          <w:b/>
          <w:lang w:val="en-GB"/>
        </w:rPr>
        <w:t xml:space="preserve"> </w:t>
      </w:r>
      <w:r>
        <w:rPr>
          <w:rFonts w:asciiTheme="minorBidi" w:hAnsiTheme="minorBidi"/>
          <w:lang w:val="en-GB"/>
        </w:rPr>
        <w:t xml:space="preserve">The linkage between the </w:t>
      </w:r>
      <w:r w:rsidRPr="00F223DB">
        <w:rPr>
          <w:rFonts w:asciiTheme="minorBidi" w:hAnsiTheme="minorBidi"/>
          <w:lang w:val="en-GB"/>
        </w:rPr>
        <w:t xml:space="preserve">“NTN Service link provisioning system” and the “non NTN infrastructure </w:t>
      </w:r>
      <w:proofErr w:type="spellStart"/>
      <w:r w:rsidRPr="00F223DB">
        <w:rPr>
          <w:rFonts w:asciiTheme="minorBidi" w:hAnsiTheme="minorBidi"/>
          <w:lang w:val="en-GB"/>
        </w:rPr>
        <w:t>gNB</w:t>
      </w:r>
      <w:proofErr w:type="spellEnd"/>
      <w:r w:rsidRPr="00F223DB">
        <w:rPr>
          <w:rFonts w:asciiTheme="minorBidi" w:hAnsiTheme="minorBidi"/>
          <w:lang w:val="en-GB"/>
        </w:rPr>
        <w:t xml:space="preserve"> functions”</w:t>
      </w:r>
      <w:r>
        <w:rPr>
          <w:rFonts w:asciiTheme="minorBidi" w:hAnsiTheme="minorBidi"/>
          <w:lang w:val="en-GB"/>
        </w:rPr>
        <w:t xml:space="preserve"> </w:t>
      </w:r>
      <w:proofErr w:type="gramStart"/>
      <w:r>
        <w:rPr>
          <w:rFonts w:asciiTheme="minorBidi" w:hAnsiTheme="minorBidi"/>
          <w:lang w:val="en-GB"/>
        </w:rPr>
        <w:t>is not defined</w:t>
      </w:r>
      <w:proofErr w:type="gramEnd"/>
      <w:r>
        <w:rPr>
          <w:rFonts w:asciiTheme="minorBidi" w:hAnsiTheme="minorBidi"/>
          <w:lang w:val="en-GB"/>
        </w:rPr>
        <w:t xml:space="preserve"> by RAN3.</w:t>
      </w:r>
    </w:p>
    <w:p w14:paraId="635E40C8" w14:textId="519029C3" w:rsidR="00F125E8" w:rsidRDefault="001C7361" w:rsidP="008D17C3">
      <w:pPr>
        <w:spacing w:after="0" w:line="240" w:lineRule="auto"/>
        <w:jc w:val="both"/>
        <w:rPr>
          <w:rFonts w:asciiTheme="minorBidi" w:hAnsiTheme="minorBidi"/>
          <w:lang w:val="en-GB"/>
        </w:rPr>
      </w:pPr>
      <w:r w:rsidRPr="00F223DB">
        <w:rPr>
          <w:rFonts w:asciiTheme="minorBidi" w:hAnsiTheme="minorBidi"/>
          <w:b/>
          <w:lang w:val="en-GB"/>
        </w:rPr>
        <w:t xml:space="preserve">Proposal </w:t>
      </w:r>
      <w:r>
        <w:rPr>
          <w:rFonts w:asciiTheme="minorBidi" w:hAnsiTheme="minorBidi"/>
          <w:b/>
          <w:lang w:val="en-GB"/>
        </w:rPr>
        <w:t>4</w:t>
      </w:r>
      <w:r w:rsidRPr="00C82E9B">
        <w:rPr>
          <w:rFonts w:asciiTheme="minorBidi" w:hAnsiTheme="minorBidi"/>
          <w:lang w:val="en-GB"/>
        </w:rPr>
        <w:t xml:space="preserve">: RAN4 to develop </w:t>
      </w:r>
      <w:r w:rsidR="0056152C" w:rsidRPr="00C82E9B">
        <w:rPr>
          <w:rFonts w:asciiTheme="minorBidi" w:hAnsiTheme="minorBidi"/>
          <w:lang w:val="en-GB"/>
        </w:rPr>
        <w:t>new</w:t>
      </w:r>
      <w:r w:rsidRPr="00C82E9B">
        <w:rPr>
          <w:rFonts w:asciiTheme="minorBidi" w:hAnsiTheme="minorBidi"/>
          <w:lang w:val="en-GB"/>
        </w:rPr>
        <w:t xml:space="preserve"> TS capturing the radio transmission and reception requirements for </w:t>
      </w:r>
      <w:r>
        <w:rPr>
          <w:rFonts w:asciiTheme="minorBidi" w:hAnsiTheme="minorBidi"/>
          <w:lang w:val="en-GB"/>
        </w:rPr>
        <w:t>the NTN-Payload</w:t>
      </w:r>
      <w:r w:rsidRPr="00C82E9B">
        <w:rPr>
          <w:rFonts w:asciiTheme="minorBidi" w:hAnsiTheme="minorBidi"/>
          <w:lang w:val="en-GB"/>
        </w:rPr>
        <w:t>.</w:t>
      </w:r>
    </w:p>
    <w:p w14:paraId="2D00E55D" w14:textId="77777777" w:rsidR="00F125E8" w:rsidRDefault="00F125E8" w:rsidP="008D17C3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5A385B3F" w14:textId="229F0205" w:rsidR="00F125E8" w:rsidRDefault="0056152C" w:rsidP="004E5F88">
      <w:pPr>
        <w:spacing w:after="0" w:line="240" w:lineRule="auto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b/>
          <w:lang w:val="en-GB"/>
        </w:rPr>
        <w:t>Observation</w:t>
      </w:r>
      <w:r w:rsidRPr="00465240">
        <w:rPr>
          <w:rFonts w:asciiTheme="minorBidi" w:hAnsiTheme="minorBidi"/>
          <w:b/>
          <w:lang w:val="en-GB"/>
        </w:rPr>
        <w:t xml:space="preserve"> </w:t>
      </w:r>
      <w:r>
        <w:rPr>
          <w:rFonts w:asciiTheme="minorBidi" w:hAnsiTheme="minorBidi"/>
          <w:b/>
          <w:lang w:val="en-GB"/>
        </w:rPr>
        <w:t>4</w:t>
      </w:r>
      <w:r w:rsidRPr="00465240">
        <w:rPr>
          <w:rFonts w:asciiTheme="minorBidi" w:hAnsiTheme="minorBidi"/>
          <w:b/>
          <w:lang w:val="en-GB"/>
        </w:rPr>
        <w:t>:</w:t>
      </w:r>
      <w:r>
        <w:rPr>
          <w:rFonts w:asciiTheme="minorBidi" w:hAnsiTheme="minorBidi"/>
          <w:b/>
          <w:lang w:val="en-GB"/>
        </w:rPr>
        <w:t xml:space="preserve"> </w:t>
      </w:r>
      <w:r>
        <w:rPr>
          <w:rFonts w:asciiTheme="minorBidi" w:hAnsiTheme="minorBidi"/>
          <w:lang w:val="en-GB"/>
        </w:rPr>
        <w:t xml:space="preserve">The linkage between NTN-Gateway and modems </w:t>
      </w:r>
      <w:proofErr w:type="gramStart"/>
      <w:r>
        <w:rPr>
          <w:rFonts w:asciiTheme="minorBidi" w:hAnsiTheme="minorBidi"/>
          <w:lang w:val="en-GB"/>
        </w:rPr>
        <w:t>is expected to be typically implemented</w:t>
      </w:r>
      <w:proofErr w:type="gramEnd"/>
      <w:r>
        <w:rPr>
          <w:rFonts w:asciiTheme="minorBidi" w:hAnsiTheme="minorBidi"/>
          <w:lang w:val="en-GB"/>
        </w:rPr>
        <w:t xml:space="preserve"> with a wired connection (not necessarily RF).</w:t>
      </w:r>
    </w:p>
    <w:p w14:paraId="6161B5DC" w14:textId="77777777" w:rsidR="00F125E8" w:rsidRDefault="00F125E8" w:rsidP="008F2BC0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6914FF67" w14:textId="491D4E09" w:rsidR="001C7361" w:rsidRPr="00F223DB" w:rsidRDefault="001C7361">
      <w:pPr>
        <w:jc w:val="both"/>
        <w:rPr>
          <w:rFonts w:asciiTheme="minorBidi" w:hAnsiTheme="minorBidi"/>
          <w:b/>
          <w:lang w:val="en-GB"/>
        </w:rPr>
      </w:pPr>
      <w:r w:rsidRPr="00F223DB">
        <w:rPr>
          <w:rFonts w:asciiTheme="minorBidi" w:hAnsiTheme="minorBidi"/>
          <w:b/>
          <w:lang w:val="en-GB"/>
        </w:rPr>
        <w:t xml:space="preserve">Proposal </w:t>
      </w:r>
      <w:r>
        <w:rPr>
          <w:rFonts w:asciiTheme="minorBidi" w:hAnsiTheme="minorBidi"/>
          <w:b/>
          <w:lang w:val="en-GB"/>
        </w:rPr>
        <w:t>5</w:t>
      </w:r>
      <w:r w:rsidRPr="00F223DB">
        <w:rPr>
          <w:rFonts w:asciiTheme="minorBidi" w:hAnsiTheme="minorBidi"/>
          <w:b/>
          <w:lang w:val="en-GB"/>
        </w:rPr>
        <w:t xml:space="preserve">: </w:t>
      </w:r>
      <w:r>
        <w:rPr>
          <w:rFonts w:asciiTheme="minorBidi" w:hAnsiTheme="minorBidi"/>
          <w:lang w:val="en-GB"/>
        </w:rPr>
        <w:t>The definition of</w:t>
      </w:r>
      <w:r w:rsidRPr="00F223DB">
        <w:rPr>
          <w:rFonts w:asciiTheme="minorBidi" w:hAnsiTheme="minorBidi"/>
          <w:lang w:val="en-GB"/>
        </w:rPr>
        <w:t xml:space="preserve"> RF requirements for the linkage between NTN-Gateway and </w:t>
      </w:r>
      <w:proofErr w:type="spellStart"/>
      <w:r w:rsidRPr="00F223DB">
        <w:rPr>
          <w:rFonts w:asciiTheme="minorBidi" w:hAnsiTheme="minorBidi"/>
          <w:lang w:val="en-GB"/>
        </w:rPr>
        <w:t>gNB</w:t>
      </w:r>
      <w:proofErr w:type="spellEnd"/>
      <w:r>
        <w:rPr>
          <w:rFonts w:asciiTheme="minorBidi" w:hAnsiTheme="minorBidi"/>
          <w:lang w:val="en-GB"/>
        </w:rPr>
        <w:t xml:space="preserve"> should be optional and therefore can be deprioritised</w:t>
      </w:r>
      <w:r w:rsidR="0056152C">
        <w:rPr>
          <w:rFonts w:asciiTheme="minorBidi" w:hAnsiTheme="minorBidi"/>
          <w:lang w:val="en-GB"/>
        </w:rPr>
        <w:t>.</w:t>
      </w:r>
    </w:p>
    <w:p w14:paraId="06D4BE81" w14:textId="77777777" w:rsidR="00A45980" w:rsidRDefault="00A45980">
      <w:pPr>
        <w:jc w:val="both"/>
        <w:rPr>
          <w:rFonts w:asciiTheme="minorBidi" w:hAnsiTheme="minorBidi"/>
          <w:lang w:val="en-GB"/>
        </w:rPr>
      </w:pPr>
      <w:r w:rsidRPr="00465240">
        <w:rPr>
          <w:rFonts w:asciiTheme="minorBidi" w:hAnsiTheme="minorBidi"/>
          <w:b/>
          <w:lang w:val="en-GB"/>
        </w:rPr>
        <w:t xml:space="preserve">Proposal </w:t>
      </w:r>
      <w:r>
        <w:rPr>
          <w:rFonts w:asciiTheme="minorBidi" w:hAnsiTheme="minorBidi"/>
          <w:b/>
          <w:lang w:val="en-GB"/>
        </w:rPr>
        <w:t>6</w:t>
      </w:r>
      <w:r w:rsidRPr="00465240">
        <w:rPr>
          <w:rFonts w:asciiTheme="minorBidi" w:hAnsiTheme="minorBidi"/>
          <w:b/>
          <w:lang w:val="en-GB"/>
        </w:rPr>
        <w:t>:</w:t>
      </w:r>
      <w:r w:rsidRPr="00465240">
        <w:rPr>
          <w:rFonts w:asciiTheme="minorBidi" w:hAnsiTheme="minorBidi"/>
          <w:lang w:val="en-GB"/>
        </w:rPr>
        <w:t xml:space="preserve"> RAN4 </w:t>
      </w:r>
      <w:r>
        <w:rPr>
          <w:rFonts w:asciiTheme="minorBidi" w:hAnsiTheme="minorBidi"/>
          <w:lang w:val="en-GB"/>
        </w:rPr>
        <w:t>can consider</w:t>
      </w:r>
      <w:r w:rsidRPr="00465240">
        <w:rPr>
          <w:rFonts w:asciiTheme="minorBidi" w:hAnsiTheme="minorBidi"/>
          <w:lang w:val="en-GB"/>
        </w:rPr>
        <w:t xml:space="preserve"> </w:t>
      </w:r>
      <w:r>
        <w:rPr>
          <w:rFonts w:asciiTheme="minorBidi" w:hAnsiTheme="minorBidi"/>
          <w:lang w:val="en-GB"/>
        </w:rPr>
        <w:t xml:space="preserve">(when required) current </w:t>
      </w:r>
      <w:proofErr w:type="spellStart"/>
      <w:r w:rsidRPr="00465240">
        <w:rPr>
          <w:rFonts w:asciiTheme="minorBidi" w:hAnsiTheme="minorBidi"/>
          <w:lang w:val="en-GB"/>
        </w:rPr>
        <w:t>gNB</w:t>
      </w:r>
      <w:proofErr w:type="spellEnd"/>
      <w:r w:rsidRPr="00465240">
        <w:rPr>
          <w:rFonts w:asciiTheme="minorBidi" w:hAnsiTheme="minorBidi"/>
          <w:lang w:val="en-GB"/>
        </w:rPr>
        <w:t xml:space="preserve"> </w:t>
      </w:r>
      <w:r>
        <w:rPr>
          <w:rFonts w:asciiTheme="minorBidi" w:hAnsiTheme="minorBidi"/>
          <w:lang w:val="en-GB"/>
        </w:rPr>
        <w:t>specifications for parameters such as REFSENS</w:t>
      </w:r>
      <w:r w:rsidRPr="00465240">
        <w:rPr>
          <w:rFonts w:asciiTheme="minorBidi" w:hAnsiTheme="minorBidi"/>
          <w:lang w:val="en-GB"/>
        </w:rPr>
        <w:t>.</w:t>
      </w:r>
    </w:p>
    <w:p w14:paraId="2A9D020D" w14:textId="77777777" w:rsidR="005F49C8" w:rsidRDefault="005F49C8">
      <w:pPr>
        <w:jc w:val="both"/>
        <w:rPr>
          <w:rFonts w:asciiTheme="minorBidi" w:hAnsiTheme="minorBidi"/>
          <w:lang w:val="en-GB"/>
        </w:rPr>
      </w:pPr>
      <w:r w:rsidRPr="00465240">
        <w:rPr>
          <w:rFonts w:asciiTheme="minorBidi" w:hAnsiTheme="minorBidi"/>
          <w:b/>
          <w:lang w:val="en-GB"/>
        </w:rPr>
        <w:t xml:space="preserve">Proposal </w:t>
      </w:r>
      <w:r>
        <w:rPr>
          <w:rFonts w:asciiTheme="minorBidi" w:hAnsiTheme="minorBidi"/>
          <w:b/>
          <w:lang w:val="en-GB"/>
        </w:rPr>
        <w:t>7</w:t>
      </w:r>
      <w:r w:rsidRPr="00465240">
        <w:rPr>
          <w:rFonts w:asciiTheme="minorBidi" w:hAnsiTheme="minorBidi"/>
          <w:b/>
          <w:lang w:val="en-GB"/>
        </w:rPr>
        <w:t>:</w:t>
      </w:r>
      <w:r w:rsidRPr="00465240">
        <w:rPr>
          <w:rFonts w:asciiTheme="minorBidi" w:hAnsiTheme="minorBidi"/>
          <w:lang w:val="en-GB"/>
        </w:rPr>
        <w:t xml:space="preserve"> </w:t>
      </w:r>
      <w:r>
        <w:rPr>
          <w:rFonts w:asciiTheme="minorBidi" w:hAnsiTheme="minorBidi"/>
          <w:lang w:val="en-GB"/>
        </w:rPr>
        <w:t xml:space="preserve">Specific NTN GW parameters/requirements (e.g. NTN GW REFSENS) are implementation dependent and will be adapted according to existent </w:t>
      </w:r>
      <w:proofErr w:type="spellStart"/>
      <w:r>
        <w:rPr>
          <w:rFonts w:asciiTheme="minorBidi" w:hAnsiTheme="minorBidi"/>
          <w:lang w:val="en-GB"/>
        </w:rPr>
        <w:t>gNB</w:t>
      </w:r>
      <w:proofErr w:type="spellEnd"/>
      <w:r>
        <w:rPr>
          <w:rFonts w:asciiTheme="minorBidi" w:hAnsiTheme="minorBidi"/>
          <w:lang w:val="en-GB"/>
        </w:rPr>
        <w:t xml:space="preserve"> specification.</w:t>
      </w:r>
    </w:p>
    <w:p w14:paraId="6464867C" w14:textId="77777777" w:rsidR="00A45980" w:rsidRDefault="00A45980">
      <w:pPr>
        <w:jc w:val="both"/>
        <w:rPr>
          <w:rFonts w:asciiTheme="minorBidi" w:hAnsiTheme="minorBidi"/>
          <w:lang w:val="en-GB"/>
        </w:rPr>
      </w:pPr>
      <w:r w:rsidRPr="00465240">
        <w:rPr>
          <w:rFonts w:asciiTheme="minorBidi" w:hAnsiTheme="minorBidi"/>
          <w:b/>
          <w:lang w:val="en-GB"/>
        </w:rPr>
        <w:t xml:space="preserve">Proposal </w:t>
      </w:r>
      <w:r w:rsidR="005F49C8">
        <w:rPr>
          <w:rFonts w:asciiTheme="minorBidi" w:hAnsiTheme="minorBidi"/>
          <w:b/>
          <w:lang w:val="en-GB"/>
        </w:rPr>
        <w:t>8</w:t>
      </w:r>
      <w:r w:rsidRPr="00465240">
        <w:rPr>
          <w:rFonts w:asciiTheme="minorBidi" w:hAnsiTheme="minorBidi"/>
          <w:b/>
          <w:lang w:val="en-GB"/>
        </w:rPr>
        <w:t>:</w:t>
      </w:r>
      <w:r w:rsidRPr="00465240">
        <w:rPr>
          <w:rFonts w:asciiTheme="minorBidi" w:hAnsiTheme="minorBidi"/>
          <w:lang w:val="en-GB"/>
        </w:rPr>
        <w:t xml:space="preserve"> </w:t>
      </w:r>
      <w:r>
        <w:rPr>
          <w:rFonts w:asciiTheme="minorBidi" w:hAnsiTheme="minorBidi"/>
          <w:lang w:val="en-GB"/>
        </w:rPr>
        <w:t xml:space="preserve">If required, RAN4 can reuse in Rel-17 current </w:t>
      </w:r>
      <w:proofErr w:type="spellStart"/>
      <w:r>
        <w:rPr>
          <w:rFonts w:asciiTheme="minorBidi" w:hAnsiTheme="minorBidi"/>
          <w:lang w:val="en-GB"/>
        </w:rPr>
        <w:t>gNB</w:t>
      </w:r>
      <w:proofErr w:type="spellEnd"/>
      <w:r>
        <w:rPr>
          <w:rFonts w:asciiTheme="minorBidi" w:hAnsiTheme="minorBidi"/>
          <w:lang w:val="en-GB"/>
        </w:rPr>
        <w:t xml:space="preserve"> hypotheses for the ground </w:t>
      </w:r>
      <w:proofErr w:type="spellStart"/>
      <w:r>
        <w:rPr>
          <w:rFonts w:asciiTheme="minorBidi" w:hAnsiTheme="minorBidi"/>
          <w:lang w:val="en-GB"/>
        </w:rPr>
        <w:t>gNB</w:t>
      </w:r>
      <w:proofErr w:type="spellEnd"/>
      <w:r>
        <w:rPr>
          <w:rFonts w:asciiTheme="minorBidi" w:hAnsiTheme="minorBidi"/>
          <w:lang w:val="en-GB"/>
        </w:rPr>
        <w:t xml:space="preserve"> component in NTN, as described by the technical specification TS 38.104.</w:t>
      </w:r>
    </w:p>
    <w:p w14:paraId="09189F99" w14:textId="77777777" w:rsidR="005D4DBF" w:rsidRPr="00977955" w:rsidRDefault="005D4DBF" w:rsidP="003D090E">
      <w:pPr>
        <w:jc w:val="both"/>
        <w:rPr>
          <w:rFonts w:asciiTheme="minorBidi" w:hAnsiTheme="minorBidi"/>
          <w:lang w:eastAsia="fr-FR"/>
        </w:rPr>
      </w:pPr>
    </w:p>
    <w:p w14:paraId="10AF6B41" w14:textId="77777777" w:rsidR="0029020E" w:rsidRPr="006E505E" w:rsidRDefault="002B6FA4" w:rsidP="006E505E">
      <w:pPr>
        <w:jc w:val="center"/>
        <w:rPr>
          <w:rFonts w:asciiTheme="minorBidi" w:hAnsiTheme="minorBidi"/>
          <w:b/>
          <w:i/>
          <w:lang w:eastAsia="zh-CN"/>
        </w:rPr>
      </w:pPr>
      <w:r w:rsidRPr="006076D3">
        <w:rPr>
          <w:rFonts w:asciiTheme="minorBidi" w:hAnsiTheme="minorBidi"/>
          <w:b/>
          <w:i/>
        </w:rPr>
        <w:t>END</w:t>
      </w:r>
    </w:p>
    <w:sectPr w:rsidR="0029020E" w:rsidRPr="006E505E" w:rsidSect="002E7049">
      <w:footerReference w:type="default" r:id="rId10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49B18" w16cid:durableId="232AF9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86B4F" w14:textId="77777777" w:rsidR="00D20D97" w:rsidRDefault="00D20D97" w:rsidP="000519FA">
      <w:pPr>
        <w:spacing w:after="0" w:line="240" w:lineRule="auto"/>
      </w:pPr>
      <w:r>
        <w:separator/>
      </w:r>
    </w:p>
  </w:endnote>
  <w:endnote w:type="continuationSeparator" w:id="0">
    <w:p w14:paraId="7F91C2C4" w14:textId="77777777" w:rsidR="00D20D97" w:rsidRDefault="00D20D97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E31D81" w14:textId="6B2FD2F6" w:rsidR="005D1634" w:rsidRDefault="005D1634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26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4EFCCB0" w14:textId="77777777" w:rsidR="005D1634" w:rsidRDefault="005D163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1643A" w14:textId="77777777" w:rsidR="00D20D97" w:rsidRDefault="00D20D97" w:rsidP="000519FA">
      <w:pPr>
        <w:spacing w:after="0" w:line="240" w:lineRule="auto"/>
      </w:pPr>
      <w:r>
        <w:separator/>
      </w:r>
    </w:p>
  </w:footnote>
  <w:footnote w:type="continuationSeparator" w:id="0">
    <w:p w14:paraId="5F58ACDD" w14:textId="77777777" w:rsidR="00D20D97" w:rsidRDefault="00D20D97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1" type="#_x0000_t75" style="width:63.75pt;height:33pt" o:bullet="t">
        <v:imagedata r:id="rId1" o:title="artABBA"/>
      </v:shape>
    </w:pict>
  </w:numPicBullet>
  <w:numPicBullet w:numPicBulletId="1">
    <w:pict>
      <v:shape id="_x0000_i1202" type="#_x0000_t75" style="width:198.7pt;height:176.65pt" o:bullet="t">
        <v:imagedata r:id="rId2" o:title="artD8B2"/>
      </v:shape>
    </w:pict>
  </w:numPicBullet>
  <w:abstractNum w:abstractNumId="0" w15:restartNumberingAfterBreak="0">
    <w:nsid w:val="A05CCFE9"/>
    <w:multiLevelType w:val="hybridMultilevel"/>
    <w:tmpl w:val="613D1E5E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BCF2409"/>
    <w:multiLevelType w:val="hybridMultilevel"/>
    <w:tmpl w:val="6A22F738"/>
    <w:lvl w:ilvl="0" w:tplc="BC3246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DEF11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53CE50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0AE2D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EA8C3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246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BAD7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CA230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7CAA5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12036B9"/>
    <w:multiLevelType w:val="hybridMultilevel"/>
    <w:tmpl w:val="349A4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33B98"/>
    <w:multiLevelType w:val="hybridMultilevel"/>
    <w:tmpl w:val="F4B2F900"/>
    <w:lvl w:ilvl="0" w:tplc="2F88F7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04584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8A129C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A2D96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9E224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E0137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EAB7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7067D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A82DC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CA77875"/>
    <w:multiLevelType w:val="hybridMultilevel"/>
    <w:tmpl w:val="D9C289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9028A"/>
    <w:multiLevelType w:val="hybridMultilevel"/>
    <w:tmpl w:val="23B4F9D2"/>
    <w:lvl w:ilvl="0" w:tplc="B842515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ACBD5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96ADEA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152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34BC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787FD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2C03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7006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B61EF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EB84151"/>
    <w:multiLevelType w:val="hybridMultilevel"/>
    <w:tmpl w:val="1F3CA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4FBB"/>
    <w:multiLevelType w:val="hybridMultilevel"/>
    <w:tmpl w:val="1C5A083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AA0543"/>
    <w:multiLevelType w:val="hybridMultilevel"/>
    <w:tmpl w:val="7792A0CA"/>
    <w:lvl w:ilvl="0" w:tplc="E58A6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61D42"/>
    <w:multiLevelType w:val="hybridMultilevel"/>
    <w:tmpl w:val="23DE3CC6"/>
    <w:lvl w:ilvl="0" w:tplc="F070A1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F82A9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642EB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E4A1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5A4DF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347C1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BC198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D0106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224D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9AA29AF"/>
    <w:multiLevelType w:val="hybridMultilevel"/>
    <w:tmpl w:val="C2EA191C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5370D"/>
    <w:multiLevelType w:val="hybridMultilevel"/>
    <w:tmpl w:val="58C87334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1651C"/>
    <w:multiLevelType w:val="hybridMultilevel"/>
    <w:tmpl w:val="48E87EA2"/>
    <w:lvl w:ilvl="0" w:tplc="FFFFFFFF">
      <w:start w:val="1"/>
      <w:numFmt w:val="decimal"/>
      <w:lvlText w:val=""/>
      <w:lvlJc w:val="left"/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65730"/>
    <w:multiLevelType w:val="multilevel"/>
    <w:tmpl w:val="2A1E4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875E13"/>
    <w:multiLevelType w:val="multilevel"/>
    <w:tmpl w:val="7B9800B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67DAA"/>
    <w:multiLevelType w:val="hybridMultilevel"/>
    <w:tmpl w:val="8738E320"/>
    <w:lvl w:ilvl="0" w:tplc="E54C12A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A01D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A6F9B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DC743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009B8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54518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1CA23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0456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0659D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8079E"/>
    <w:multiLevelType w:val="hybridMultilevel"/>
    <w:tmpl w:val="E3283B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B7F4D"/>
    <w:multiLevelType w:val="hybridMultilevel"/>
    <w:tmpl w:val="715EA3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21B8B"/>
    <w:multiLevelType w:val="hybridMultilevel"/>
    <w:tmpl w:val="A3F43600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2F6984"/>
    <w:multiLevelType w:val="hybridMultilevel"/>
    <w:tmpl w:val="757A2DB0"/>
    <w:lvl w:ilvl="0" w:tplc="A78E82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546D9C"/>
    <w:multiLevelType w:val="hybridMultilevel"/>
    <w:tmpl w:val="3208D75C"/>
    <w:lvl w:ilvl="0" w:tplc="0422C7D8">
      <w:start w:val="1"/>
      <w:numFmt w:val="decimal"/>
      <w:pStyle w:val="Prop1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B034D"/>
    <w:multiLevelType w:val="hybridMultilevel"/>
    <w:tmpl w:val="C42C3D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860949"/>
    <w:multiLevelType w:val="hybridMultilevel"/>
    <w:tmpl w:val="EAE2943A"/>
    <w:lvl w:ilvl="0" w:tplc="D9D0B5E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F06B7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D89134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F46AF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1ABF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D696F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785D2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A8F41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A885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4138A1"/>
    <w:multiLevelType w:val="hybridMultilevel"/>
    <w:tmpl w:val="237A459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2E0CF6"/>
    <w:multiLevelType w:val="hybridMultilevel"/>
    <w:tmpl w:val="FCE470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90434E"/>
    <w:multiLevelType w:val="hybridMultilevel"/>
    <w:tmpl w:val="34DC5950"/>
    <w:lvl w:ilvl="0" w:tplc="C84CC37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5221D8"/>
    <w:multiLevelType w:val="hybridMultilevel"/>
    <w:tmpl w:val="33665D1A"/>
    <w:lvl w:ilvl="0" w:tplc="253A8C6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D6C8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FA9C66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7C9CC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60EC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44007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9257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DAE1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DC789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ADA5B8D"/>
    <w:multiLevelType w:val="hybridMultilevel"/>
    <w:tmpl w:val="E78210C4"/>
    <w:lvl w:ilvl="0" w:tplc="B254B1C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24BB4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FA7ED2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10A0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0EAD0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1EB94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B0B0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DE33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6AE39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40"/>
  </w:num>
  <w:num w:numId="4">
    <w:abstractNumId w:val="39"/>
  </w:num>
  <w:num w:numId="5">
    <w:abstractNumId w:val="37"/>
  </w:num>
  <w:num w:numId="6">
    <w:abstractNumId w:val="33"/>
  </w:num>
  <w:num w:numId="7">
    <w:abstractNumId w:val="35"/>
  </w:num>
  <w:num w:numId="8">
    <w:abstractNumId w:val="18"/>
  </w:num>
  <w:num w:numId="9">
    <w:abstractNumId w:val="29"/>
  </w:num>
  <w:num w:numId="10">
    <w:abstractNumId w:val="16"/>
  </w:num>
  <w:num w:numId="11">
    <w:abstractNumId w:val="19"/>
  </w:num>
  <w:num w:numId="12">
    <w:abstractNumId w:val="14"/>
  </w:num>
  <w:num w:numId="13">
    <w:abstractNumId w:val="24"/>
  </w:num>
  <w:num w:numId="14">
    <w:abstractNumId w:val="22"/>
  </w:num>
  <w:num w:numId="15">
    <w:abstractNumId w:val="38"/>
  </w:num>
  <w:num w:numId="16">
    <w:abstractNumId w:val="17"/>
  </w:num>
  <w:num w:numId="17">
    <w:abstractNumId w:val="45"/>
  </w:num>
  <w:num w:numId="18">
    <w:abstractNumId w:val="28"/>
  </w:num>
  <w:num w:numId="19">
    <w:abstractNumId w:val="13"/>
  </w:num>
  <w:num w:numId="20">
    <w:abstractNumId w:val="10"/>
  </w:num>
  <w:num w:numId="21">
    <w:abstractNumId w:val="3"/>
  </w:num>
  <w:num w:numId="22">
    <w:abstractNumId w:val="1"/>
  </w:num>
  <w:num w:numId="23">
    <w:abstractNumId w:val="34"/>
  </w:num>
  <w:num w:numId="24">
    <w:abstractNumId w:val="25"/>
  </w:num>
  <w:num w:numId="25">
    <w:abstractNumId w:val="30"/>
  </w:num>
  <w:num w:numId="26">
    <w:abstractNumId w:val="30"/>
    <w:lvlOverride w:ilvl="0">
      <w:startOverride w:val="1"/>
    </w:lvlOverride>
  </w:num>
  <w:num w:numId="27">
    <w:abstractNumId w:val="27"/>
  </w:num>
  <w:num w:numId="28">
    <w:abstractNumId w:val="12"/>
  </w:num>
  <w:num w:numId="29">
    <w:abstractNumId w:val="9"/>
  </w:num>
  <w:num w:numId="30">
    <w:abstractNumId w:val="11"/>
  </w:num>
  <w:num w:numId="31">
    <w:abstractNumId w:val="0"/>
  </w:num>
  <w:num w:numId="32">
    <w:abstractNumId w:val="32"/>
  </w:num>
  <w:num w:numId="33">
    <w:abstractNumId w:val="7"/>
  </w:num>
  <w:num w:numId="34">
    <w:abstractNumId w:val="5"/>
  </w:num>
  <w:num w:numId="35">
    <w:abstractNumId w:val="8"/>
  </w:num>
  <w:num w:numId="36">
    <w:abstractNumId w:val="15"/>
  </w:num>
  <w:num w:numId="37">
    <w:abstractNumId w:val="42"/>
  </w:num>
  <w:num w:numId="38">
    <w:abstractNumId w:val="20"/>
  </w:num>
  <w:num w:numId="39">
    <w:abstractNumId w:val="41"/>
  </w:num>
  <w:num w:numId="40">
    <w:abstractNumId w:val="1"/>
  </w:num>
  <w:num w:numId="41">
    <w:abstractNumId w:val="1"/>
  </w:num>
  <w:num w:numId="42">
    <w:abstractNumId w:val="2"/>
  </w:num>
  <w:num w:numId="43">
    <w:abstractNumId w:val="43"/>
  </w:num>
  <w:num w:numId="44">
    <w:abstractNumId w:val="44"/>
  </w:num>
  <w:num w:numId="45">
    <w:abstractNumId w:val="21"/>
  </w:num>
  <w:num w:numId="46">
    <w:abstractNumId w:val="36"/>
  </w:num>
  <w:num w:numId="47">
    <w:abstractNumId w:val="6"/>
  </w:num>
  <w:num w:numId="48">
    <w:abstractNumId w:val="31"/>
  </w:num>
  <w:num w:numId="49">
    <w:abstractNumId w:val="26"/>
  </w:num>
  <w:num w:numId="50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23B2"/>
    <w:rsid w:val="0000355A"/>
    <w:rsid w:val="000035F9"/>
    <w:rsid w:val="00003703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4202"/>
    <w:rsid w:val="0003674B"/>
    <w:rsid w:val="000367D1"/>
    <w:rsid w:val="00036E23"/>
    <w:rsid w:val="00036FE7"/>
    <w:rsid w:val="00037782"/>
    <w:rsid w:val="00041657"/>
    <w:rsid w:val="00042B81"/>
    <w:rsid w:val="00042C03"/>
    <w:rsid w:val="00045232"/>
    <w:rsid w:val="000455EB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0A85"/>
    <w:rsid w:val="000618F1"/>
    <w:rsid w:val="00061AE4"/>
    <w:rsid w:val="0006202B"/>
    <w:rsid w:val="000628DB"/>
    <w:rsid w:val="000639AB"/>
    <w:rsid w:val="00064757"/>
    <w:rsid w:val="000648F1"/>
    <w:rsid w:val="000654AE"/>
    <w:rsid w:val="00065C33"/>
    <w:rsid w:val="00067BC8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BB7"/>
    <w:rsid w:val="0009000A"/>
    <w:rsid w:val="00090B63"/>
    <w:rsid w:val="00091538"/>
    <w:rsid w:val="00094199"/>
    <w:rsid w:val="00094FA1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4FAB"/>
    <w:rsid w:val="000A5905"/>
    <w:rsid w:val="000A5B49"/>
    <w:rsid w:val="000A7CC5"/>
    <w:rsid w:val="000B0D72"/>
    <w:rsid w:val="000B4ECA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493"/>
    <w:rsid w:val="00103FE5"/>
    <w:rsid w:val="001043C5"/>
    <w:rsid w:val="00105C9E"/>
    <w:rsid w:val="0010616A"/>
    <w:rsid w:val="00107374"/>
    <w:rsid w:val="00107DCA"/>
    <w:rsid w:val="00110759"/>
    <w:rsid w:val="00112599"/>
    <w:rsid w:val="00116F84"/>
    <w:rsid w:val="001175C0"/>
    <w:rsid w:val="00120438"/>
    <w:rsid w:val="00122497"/>
    <w:rsid w:val="00122ADB"/>
    <w:rsid w:val="00123C9B"/>
    <w:rsid w:val="0012566C"/>
    <w:rsid w:val="00126AE3"/>
    <w:rsid w:val="0012710E"/>
    <w:rsid w:val="0013288C"/>
    <w:rsid w:val="00132E99"/>
    <w:rsid w:val="001330E2"/>
    <w:rsid w:val="0013566F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57295"/>
    <w:rsid w:val="00160717"/>
    <w:rsid w:val="0016095A"/>
    <w:rsid w:val="001619F2"/>
    <w:rsid w:val="00163FFB"/>
    <w:rsid w:val="001645C2"/>
    <w:rsid w:val="00164F1A"/>
    <w:rsid w:val="00166CA6"/>
    <w:rsid w:val="0016782B"/>
    <w:rsid w:val="00170442"/>
    <w:rsid w:val="001712ED"/>
    <w:rsid w:val="00171DDF"/>
    <w:rsid w:val="001755B9"/>
    <w:rsid w:val="00181A31"/>
    <w:rsid w:val="00183472"/>
    <w:rsid w:val="001840DF"/>
    <w:rsid w:val="00184579"/>
    <w:rsid w:val="0018472F"/>
    <w:rsid w:val="00186643"/>
    <w:rsid w:val="00186656"/>
    <w:rsid w:val="00187C6F"/>
    <w:rsid w:val="00192931"/>
    <w:rsid w:val="00192935"/>
    <w:rsid w:val="00192C2A"/>
    <w:rsid w:val="00193810"/>
    <w:rsid w:val="00194081"/>
    <w:rsid w:val="00197E0B"/>
    <w:rsid w:val="001A0F58"/>
    <w:rsid w:val="001A3DBF"/>
    <w:rsid w:val="001A4BC4"/>
    <w:rsid w:val="001A5D61"/>
    <w:rsid w:val="001A6D9F"/>
    <w:rsid w:val="001A7A36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4F9"/>
    <w:rsid w:val="001C66D9"/>
    <w:rsid w:val="001C7361"/>
    <w:rsid w:val="001C7D18"/>
    <w:rsid w:val="001C7E39"/>
    <w:rsid w:val="001D0019"/>
    <w:rsid w:val="001D1BAC"/>
    <w:rsid w:val="001D492C"/>
    <w:rsid w:val="001D5193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F0323"/>
    <w:rsid w:val="001F0DEB"/>
    <w:rsid w:val="001F3ABF"/>
    <w:rsid w:val="001F46A7"/>
    <w:rsid w:val="001F5894"/>
    <w:rsid w:val="001F5BEE"/>
    <w:rsid w:val="001F6730"/>
    <w:rsid w:val="001F6A45"/>
    <w:rsid w:val="0020061D"/>
    <w:rsid w:val="00202FFE"/>
    <w:rsid w:val="00206E46"/>
    <w:rsid w:val="002071E5"/>
    <w:rsid w:val="00207228"/>
    <w:rsid w:val="00211821"/>
    <w:rsid w:val="00214F4F"/>
    <w:rsid w:val="0021618C"/>
    <w:rsid w:val="00217109"/>
    <w:rsid w:val="002176CB"/>
    <w:rsid w:val="00222ECE"/>
    <w:rsid w:val="0022358B"/>
    <w:rsid w:val="00224B69"/>
    <w:rsid w:val="00225856"/>
    <w:rsid w:val="0022777D"/>
    <w:rsid w:val="00230749"/>
    <w:rsid w:val="00230F4E"/>
    <w:rsid w:val="00231623"/>
    <w:rsid w:val="00231EB5"/>
    <w:rsid w:val="00232227"/>
    <w:rsid w:val="00232F1F"/>
    <w:rsid w:val="0023580A"/>
    <w:rsid w:val="00235B85"/>
    <w:rsid w:val="0023711F"/>
    <w:rsid w:val="0023715A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008"/>
    <w:rsid w:val="00253223"/>
    <w:rsid w:val="00253FFC"/>
    <w:rsid w:val="00254B74"/>
    <w:rsid w:val="002554AD"/>
    <w:rsid w:val="002557DB"/>
    <w:rsid w:val="002623FA"/>
    <w:rsid w:val="00262CBC"/>
    <w:rsid w:val="00264714"/>
    <w:rsid w:val="00264C1D"/>
    <w:rsid w:val="00264C75"/>
    <w:rsid w:val="002653D0"/>
    <w:rsid w:val="002653F7"/>
    <w:rsid w:val="00266846"/>
    <w:rsid w:val="0026727A"/>
    <w:rsid w:val="0027054D"/>
    <w:rsid w:val="0027077A"/>
    <w:rsid w:val="0027316B"/>
    <w:rsid w:val="002763CB"/>
    <w:rsid w:val="0027793D"/>
    <w:rsid w:val="00281A49"/>
    <w:rsid w:val="00282687"/>
    <w:rsid w:val="002827B1"/>
    <w:rsid w:val="00284E2F"/>
    <w:rsid w:val="0028520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97CC2"/>
    <w:rsid w:val="002A059C"/>
    <w:rsid w:val="002A2647"/>
    <w:rsid w:val="002A5311"/>
    <w:rsid w:val="002A5488"/>
    <w:rsid w:val="002A550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1DFB"/>
    <w:rsid w:val="002C4D5E"/>
    <w:rsid w:val="002D054F"/>
    <w:rsid w:val="002D15A4"/>
    <w:rsid w:val="002D2301"/>
    <w:rsid w:val="002D24D0"/>
    <w:rsid w:val="002D293F"/>
    <w:rsid w:val="002D3D84"/>
    <w:rsid w:val="002D4B66"/>
    <w:rsid w:val="002D6E8E"/>
    <w:rsid w:val="002E1513"/>
    <w:rsid w:val="002E684A"/>
    <w:rsid w:val="002E7049"/>
    <w:rsid w:val="002F25DD"/>
    <w:rsid w:val="002F2BBC"/>
    <w:rsid w:val="002F3FAC"/>
    <w:rsid w:val="002F56DC"/>
    <w:rsid w:val="002F64BF"/>
    <w:rsid w:val="00300C6E"/>
    <w:rsid w:val="003011D8"/>
    <w:rsid w:val="00301B57"/>
    <w:rsid w:val="00303ED4"/>
    <w:rsid w:val="003073BF"/>
    <w:rsid w:val="0031260B"/>
    <w:rsid w:val="00313E04"/>
    <w:rsid w:val="00314AF9"/>
    <w:rsid w:val="00314F16"/>
    <w:rsid w:val="0031678A"/>
    <w:rsid w:val="00316C64"/>
    <w:rsid w:val="00316E65"/>
    <w:rsid w:val="00323FCF"/>
    <w:rsid w:val="0032593F"/>
    <w:rsid w:val="00325F89"/>
    <w:rsid w:val="00325F8E"/>
    <w:rsid w:val="00326E11"/>
    <w:rsid w:val="00330148"/>
    <w:rsid w:val="00331232"/>
    <w:rsid w:val="00331BC6"/>
    <w:rsid w:val="003327A4"/>
    <w:rsid w:val="00334D52"/>
    <w:rsid w:val="003367CA"/>
    <w:rsid w:val="00336803"/>
    <w:rsid w:val="00336F51"/>
    <w:rsid w:val="00340733"/>
    <w:rsid w:val="0034182C"/>
    <w:rsid w:val="0034322E"/>
    <w:rsid w:val="00343E11"/>
    <w:rsid w:val="00344313"/>
    <w:rsid w:val="003450C7"/>
    <w:rsid w:val="00346842"/>
    <w:rsid w:val="00347A04"/>
    <w:rsid w:val="00347D69"/>
    <w:rsid w:val="003501D3"/>
    <w:rsid w:val="0035022C"/>
    <w:rsid w:val="00353680"/>
    <w:rsid w:val="00354398"/>
    <w:rsid w:val="0035455A"/>
    <w:rsid w:val="00356DBF"/>
    <w:rsid w:val="00360C68"/>
    <w:rsid w:val="00362B48"/>
    <w:rsid w:val="003636EE"/>
    <w:rsid w:val="00363F55"/>
    <w:rsid w:val="00363FDF"/>
    <w:rsid w:val="003645D3"/>
    <w:rsid w:val="00364728"/>
    <w:rsid w:val="00364CD5"/>
    <w:rsid w:val="00365D0B"/>
    <w:rsid w:val="00365FC7"/>
    <w:rsid w:val="003673CC"/>
    <w:rsid w:val="0036758B"/>
    <w:rsid w:val="00367FDD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1F85"/>
    <w:rsid w:val="00384424"/>
    <w:rsid w:val="00384788"/>
    <w:rsid w:val="003860D5"/>
    <w:rsid w:val="0039081F"/>
    <w:rsid w:val="0039106B"/>
    <w:rsid w:val="00391CDC"/>
    <w:rsid w:val="00392353"/>
    <w:rsid w:val="0039273B"/>
    <w:rsid w:val="003939D2"/>
    <w:rsid w:val="0039493D"/>
    <w:rsid w:val="00395995"/>
    <w:rsid w:val="00396926"/>
    <w:rsid w:val="00396DE0"/>
    <w:rsid w:val="003A0A6D"/>
    <w:rsid w:val="003A29CC"/>
    <w:rsid w:val="003A32FD"/>
    <w:rsid w:val="003A3307"/>
    <w:rsid w:val="003A3F95"/>
    <w:rsid w:val="003A77AC"/>
    <w:rsid w:val="003A79AC"/>
    <w:rsid w:val="003B1C92"/>
    <w:rsid w:val="003B47A7"/>
    <w:rsid w:val="003B5995"/>
    <w:rsid w:val="003B69F3"/>
    <w:rsid w:val="003C0B0D"/>
    <w:rsid w:val="003C112E"/>
    <w:rsid w:val="003C3CCE"/>
    <w:rsid w:val="003C61F5"/>
    <w:rsid w:val="003C6317"/>
    <w:rsid w:val="003D090E"/>
    <w:rsid w:val="003D09F5"/>
    <w:rsid w:val="003D16DE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E32D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58AA"/>
    <w:rsid w:val="00405E23"/>
    <w:rsid w:val="0040643F"/>
    <w:rsid w:val="0040745E"/>
    <w:rsid w:val="00410186"/>
    <w:rsid w:val="0041109B"/>
    <w:rsid w:val="0041118A"/>
    <w:rsid w:val="0041147C"/>
    <w:rsid w:val="0041341B"/>
    <w:rsid w:val="00413E0F"/>
    <w:rsid w:val="00415612"/>
    <w:rsid w:val="004168A9"/>
    <w:rsid w:val="00416FF4"/>
    <w:rsid w:val="00417887"/>
    <w:rsid w:val="00417D8D"/>
    <w:rsid w:val="00420E1D"/>
    <w:rsid w:val="004226D5"/>
    <w:rsid w:val="004232DE"/>
    <w:rsid w:val="004246FC"/>
    <w:rsid w:val="004249AE"/>
    <w:rsid w:val="004252B9"/>
    <w:rsid w:val="0042587B"/>
    <w:rsid w:val="00425B05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0779"/>
    <w:rsid w:val="00441747"/>
    <w:rsid w:val="00444293"/>
    <w:rsid w:val="00444E61"/>
    <w:rsid w:val="00445C55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32A8"/>
    <w:rsid w:val="0046365D"/>
    <w:rsid w:val="00465240"/>
    <w:rsid w:val="00465A37"/>
    <w:rsid w:val="004660C3"/>
    <w:rsid w:val="00466336"/>
    <w:rsid w:val="00467347"/>
    <w:rsid w:val="0046734B"/>
    <w:rsid w:val="00467709"/>
    <w:rsid w:val="00470BF1"/>
    <w:rsid w:val="004711FB"/>
    <w:rsid w:val="0047216D"/>
    <w:rsid w:val="00472B68"/>
    <w:rsid w:val="00473BBA"/>
    <w:rsid w:val="0047683B"/>
    <w:rsid w:val="004775CD"/>
    <w:rsid w:val="004819EB"/>
    <w:rsid w:val="0048426A"/>
    <w:rsid w:val="00484AF8"/>
    <w:rsid w:val="0048671E"/>
    <w:rsid w:val="004910C5"/>
    <w:rsid w:val="0049136B"/>
    <w:rsid w:val="00491475"/>
    <w:rsid w:val="00491B2F"/>
    <w:rsid w:val="004929D3"/>
    <w:rsid w:val="00492CF5"/>
    <w:rsid w:val="004935FF"/>
    <w:rsid w:val="00493AB3"/>
    <w:rsid w:val="00493C1E"/>
    <w:rsid w:val="004958CC"/>
    <w:rsid w:val="00495D6A"/>
    <w:rsid w:val="00497949"/>
    <w:rsid w:val="004A1366"/>
    <w:rsid w:val="004A3F2B"/>
    <w:rsid w:val="004A746F"/>
    <w:rsid w:val="004B1E97"/>
    <w:rsid w:val="004B32B2"/>
    <w:rsid w:val="004B39C3"/>
    <w:rsid w:val="004B5DE6"/>
    <w:rsid w:val="004B7836"/>
    <w:rsid w:val="004C07C4"/>
    <w:rsid w:val="004C0E19"/>
    <w:rsid w:val="004C1B9C"/>
    <w:rsid w:val="004C2605"/>
    <w:rsid w:val="004C327F"/>
    <w:rsid w:val="004C338C"/>
    <w:rsid w:val="004C3D4B"/>
    <w:rsid w:val="004C5F6D"/>
    <w:rsid w:val="004D120B"/>
    <w:rsid w:val="004D3A80"/>
    <w:rsid w:val="004D4273"/>
    <w:rsid w:val="004D5A4C"/>
    <w:rsid w:val="004D7B11"/>
    <w:rsid w:val="004E1769"/>
    <w:rsid w:val="004E2449"/>
    <w:rsid w:val="004E3CFC"/>
    <w:rsid w:val="004E4008"/>
    <w:rsid w:val="004E4977"/>
    <w:rsid w:val="004E5F88"/>
    <w:rsid w:val="004E7559"/>
    <w:rsid w:val="004E7AC3"/>
    <w:rsid w:val="004F0260"/>
    <w:rsid w:val="004F0DA1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06E4B"/>
    <w:rsid w:val="00511654"/>
    <w:rsid w:val="00511FAE"/>
    <w:rsid w:val="00512BFD"/>
    <w:rsid w:val="00515A3F"/>
    <w:rsid w:val="00515D16"/>
    <w:rsid w:val="00515E12"/>
    <w:rsid w:val="00517B60"/>
    <w:rsid w:val="00522C8F"/>
    <w:rsid w:val="00523EDA"/>
    <w:rsid w:val="005300CD"/>
    <w:rsid w:val="00530DCF"/>
    <w:rsid w:val="005313C3"/>
    <w:rsid w:val="00531EE8"/>
    <w:rsid w:val="00535D82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152C"/>
    <w:rsid w:val="00561B10"/>
    <w:rsid w:val="00562A56"/>
    <w:rsid w:val="00564B0D"/>
    <w:rsid w:val="00564D0B"/>
    <w:rsid w:val="0056522B"/>
    <w:rsid w:val="00565CA6"/>
    <w:rsid w:val="00570D29"/>
    <w:rsid w:val="00574768"/>
    <w:rsid w:val="00580250"/>
    <w:rsid w:val="00580A1A"/>
    <w:rsid w:val="00580B33"/>
    <w:rsid w:val="00580C40"/>
    <w:rsid w:val="0058246B"/>
    <w:rsid w:val="0058372F"/>
    <w:rsid w:val="00584949"/>
    <w:rsid w:val="00585B04"/>
    <w:rsid w:val="00586CB8"/>
    <w:rsid w:val="005902A7"/>
    <w:rsid w:val="00591449"/>
    <w:rsid w:val="00591F38"/>
    <w:rsid w:val="0059716A"/>
    <w:rsid w:val="005974F8"/>
    <w:rsid w:val="005978BB"/>
    <w:rsid w:val="00597D9B"/>
    <w:rsid w:val="005A2593"/>
    <w:rsid w:val="005A32C5"/>
    <w:rsid w:val="005A67A1"/>
    <w:rsid w:val="005A7EE0"/>
    <w:rsid w:val="005B13C5"/>
    <w:rsid w:val="005B4121"/>
    <w:rsid w:val="005B43A0"/>
    <w:rsid w:val="005B48E3"/>
    <w:rsid w:val="005B5E6C"/>
    <w:rsid w:val="005B65CA"/>
    <w:rsid w:val="005B7B23"/>
    <w:rsid w:val="005C4541"/>
    <w:rsid w:val="005C6D4A"/>
    <w:rsid w:val="005C7512"/>
    <w:rsid w:val="005D0E2E"/>
    <w:rsid w:val="005D1634"/>
    <w:rsid w:val="005D1725"/>
    <w:rsid w:val="005D3854"/>
    <w:rsid w:val="005D3A3D"/>
    <w:rsid w:val="005D3C64"/>
    <w:rsid w:val="005D456F"/>
    <w:rsid w:val="005D4CC7"/>
    <w:rsid w:val="005D4DBF"/>
    <w:rsid w:val="005D4F3E"/>
    <w:rsid w:val="005D5B47"/>
    <w:rsid w:val="005D60BF"/>
    <w:rsid w:val="005D6C91"/>
    <w:rsid w:val="005E1C43"/>
    <w:rsid w:val="005E1F5E"/>
    <w:rsid w:val="005E2A9F"/>
    <w:rsid w:val="005E2DE2"/>
    <w:rsid w:val="005E4178"/>
    <w:rsid w:val="005E41CF"/>
    <w:rsid w:val="005E6D91"/>
    <w:rsid w:val="005E7812"/>
    <w:rsid w:val="005F2554"/>
    <w:rsid w:val="005F4680"/>
    <w:rsid w:val="005F49C8"/>
    <w:rsid w:val="005F51CE"/>
    <w:rsid w:val="005F6B3B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6E53"/>
    <w:rsid w:val="0060730C"/>
    <w:rsid w:val="006076D3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25C91"/>
    <w:rsid w:val="006304A7"/>
    <w:rsid w:val="00631DC3"/>
    <w:rsid w:val="006336C2"/>
    <w:rsid w:val="006341C0"/>
    <w:rsid w:val="00636998"/>
    <w:rsid w:val="00640358"/>
    <w:rsid w:val="006406D8"/>
    <w:rsid w:val="00641C19"/>
    <w:rsid w:val="00651485"/>
    <w:rsid w:val="00651994"/>
    <w:rsid w:val="006529BE"/>
    <w:rsid w:val="00652B3E"/>
    <w:rsid w:val="0065343E"/>
    <w:rsid w:val="006535DB"/>
    <w:rsid w:val="00654FBC"/>
    <w:rsid w:val="00655C73"/>
    <w:rsid w:val="0065791E"/>
    <w:rsid w:val="006618FA"/>
    <w:rsid w:val="00661E40"/>
    <w:rsid w:val="006627CC"/>
    <w:rsid w:val="00664BA3"/>
    <w:rsid w:val="0066560F"/>
    <w:rsid w:val="00671630"/>
    <w:rsid w:val="00671E83"/>
    <w:rsid w:val="00672217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303C"/>
    <w:rsid w:val="006A4600"/>
    <w:rsid w:val="006A5AED"/>
    <w:rsid w:val="006B0179"/>
    <w:rsid w:val="006B0598"/>
    <w:rsid w:val="006B081A"/>
    <w:rsid w:val="006B316C"/>
    <w:rsid w:val="006B3857"/>
    <w:rsid w:val="006B395F"/>
    <w:rsid w:val="006B5C7A"/>
    <w:rsid w:val="006B5F83"/>
    <w:rsid w:val="006B6152"/>
    <w:rsid w:val="006B7EAE"/>
    <w:rsid w:val="006C2F79"/>
    <w:rsid w:val="006C3EFA"/>
    <w:rsid w:val="006C4B01"/>
    <w:rsid w:val="006C4B17"/>
    <w:rsid w:val="006C501B"/>
    <w:rsid w:val="006C557B"/>
    <w:rsid w:val="006D06E3"/>
    <w:rsid w:val="006D152D"/>
    <w:rsid w:val="006D32E6"/>
    <w:rsid w:val="006D7BD2"/>
    <w:rsid w:val="006E024C"/>
    <w:rsid w:val="006E0864"/>
    <w:rsid w:val="006E1605"/>
    <w:rsid w:val="006E5003"/>
    <w:rsid w:val="006E505E"/>
    <w:rsid w:val="006E6C31"/>
    <w:rsid w:val="006E6FF0"/>
    <w:rsid w:val="006F1B31"/>
    <w:rsid w:val="007007C2"/>
    <w:rsid w:val="0070284B"/>
    <w:rsid w:val="00704465"/>
    <w:rsid w:val="00706472"/>
    <w:rsid w:val="00706536"/>
    <w:rsid w:val="00707EDB"/>
    <w:rsid w:val="00711B44"/>
    <w:rsid w:val="00711FAD"/>
    <w:rsid w:val="007124CB"/>
    <w:rsid w:val="0071386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0676"/>
    <w:rsid w:val="007326A7"/>
    <w:rsid w:val="00732A64"/>
    <w:rsid w:val="007334D4"/>
    <w:rsid w:val="007334DD"/>
    <w:rsid w:val="00734C2A"/>
    <w:rsid w:val="00734E52"/>
    <w:rsid w:val="0073591F"/>
    <w:rsid w:val="0073651F"/>
    <w:rsid w:val="00736701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5510"/>
    <w:rsid w:val="00757CDB"/>
    <w:rsid w:val="00761814"/>
    <w:rsid w:val="00761EAA"/>
    <w:rsid w:val="007629C1"/>
    <w:rsid w:val="00763492"/>
    <w:rsid w:val="00765812"/>
    <w:rsid w:val="00765D60"/>
    <w:rsid w:val="00767262"/>
    <w:rsid w:val="00767BF8"/>
    <w:rsid w:val="00767F3F"/>
    <w:rsid w:val="00770025"/>
    <w:rsid w:val="007721C7"/>
    <w:rsid w:val="00774099"/>
    <w:rsid w:val="0077521F"/>
    <w:rsid w:val="0077609D"/>
    <w:rsid w:val="007762C7"/>
    <w:rsid w:val="00777A45"/>
    <w:rsid w:val="00777B20"/>
    <w:rsid w:val="00777B6F"/>
    <w:rsid w:val="00777C69"/>
    <w:rsid w:val="007825AF"/>
    <w:rsid w:val="00785E83"/>
    <w:rsid w:val="007861DF"/>
    <w:rsid w:val="00786CFF"/>
    <w:rsid w:val="007874FD"/>
    <w:rsid w:val="007916C3"/>
    <w:rsid w:val="00791EE3"/>
    <w:rsid w:val="0079207A"/>
    <w:rsid w:val="00796F4A"/>
    <w:rsid w:val="00796F4B"/>
    <w:rsid w:val="00797A8C"/>
    <w:rsid w:val="007A0C2D"/>
    <w:rsid w:val="007A1AA8"/>
    <w:rsid w:val="007A1EB4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1B1B"/>
    <w:rsid w:val="007D26A3"/>
    <w:rsid w:val="007D26FE"/>
    <w:rsid w:val="007D3218"/>
    <w:rsid w:val="007D3D65"/>
    <w:rsid w:val="007D41CA"/>
    <w:rsid w:val="007D60BF"/>
    <w:rsid w:val="007D75FC"/>
    <w:rsid w:val="007D7E09"/>
    <w:rsid w:val="007E1971"/>
    <w:rsid w:val="007E3753"/>
    <w:rsid w:val="007E42B4"/>
    <w:rsid w:val="007E46B1"/>
    <w:rsid w:val="007E6131"/>
    <w:rsid w:val="007E682C"/>
    <w:rsid w:val="007F06D6"/>
    <w:rsid w:val="007F1EF2"/>
    <w:rsid w:val="007F4055"/>
    <w:rsid w:val="007F443B"/>
    <w:rsid w:val="007F7F9A"/>
    <w:rsid w:val="008001D2"/>
    <w:rsid w:val="00802814"/>
    <w:rsid w:val="00802DBE"/>
    <w:rsid w:val="008038A8"/>
    <w:rsid w:val="00804BC6"/>
    <w:rsid w:val="00805BB3"/>
    <w:rsid w:val="00806492"/>
    <w:rsid w:val="00807036"/>
    <w:rsid w:val="008075A7"/>
    <w:rsid w:val="00807BB9"/>
    <w:rsid w:val="00807BDA"/>
    <w:rsid w:val="00811E55"/>
    <w:rsid w:val="00812005"/>
    <w:rsid w:val="008122F7"/>
    <w:rsid w:val="00812754"/>
    <w:rsid w:val="00816723"/>
    <w:rsid w:val="008206F4"/>
    <w:rsid w:val="00821C15"/>
    <w:rsid w:val="008230F0"/>
    <w:rsid w:val="00823139"/>
    <w:rsid w:val="00823AA8"/>
    <w:rsid w:val="00826029"/>
    <w:rsid w:val="008268FE"/>
    <w:rsid w:val="00830390"/>
    <w:rsid w:val="00831769"/>
    <w:rsid w:val="00831F89"/>
    <w:rsid w:val="00833157"/>
    <w:rsid w:val="00833D42"/>
    <w:rsid w:val="008344EF"/>
    <w:rsid w:val="0083523E"/>
    <w:rsid w:val="008358B4"/>
    <w:rsid w:val="008369A7"/>
    <w:rsid w:val="00836A46"/>
    <w:rsid w:val="008415D9"/>
    <w:rsid w:val="008419A2"/>
    <w:rsid w:val="0084424F"/>
    <w:rsid w:val="00844EAD"/>
    <w:rsid w:val="0084609F"/>
    <w:rsid w:val="008475D3"/>
    <w:rsid w:val="0084790C"/>
    <w:rsid w:val="00850A99"/>
    <w:rsid w:val="00851A74"/>
    <w:rsid w:val="008530C4"/>
    <w:rsid w:val="00853B27"/>
    <w:rsid w:val="008556D7"/>
    <w:rsid w:val="0085619E"/>
    <w:rsid w:val="00861F1A"/>
    <w:rsid w:val="008620EC"/>
    <w:rsid w:val="00862B24"/>
    <w:rsid w:val="00862CC3"/>
    <w:rsid w:val="00864189"/>
    <w:rsid w:val="0086464C"/>
    <w:rsid w:val="00865FD6"/>
    <w:rsid w:val="00866B8F"/>
    <w:rsid w:val="0087045D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368"/>
    <w:rsid w:val="008A7AB3"/>
    <w:rsid w:val="008B0025"/>
    <w:rsid w:val="008B2D47"/>
    <w:rsid w:val="008B3EE8"/>
    <w:rsid w:val="008B46E2"/>
    <w:rsid w:val="008B644C"/>
    <w:rsid w:val="008B75C8"/>
    <w:rsid w:val="008C0635"/>
    <w:rsid w:val="008C3356"/>
    <w:rsid w:val="008C446C"/>
    <w:rsid w:val="008C4DE5"/>
    <w:rsid w:val="008C5086"/>
    <w:rsid w:val="008C5BEE"/>
    <w:rsid w:val="008D146E"/>
    <w:rsid w:val="008D17C3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2BC0"/>
    <w:rsid w:val="008F4E32"/>
    <w:rsid w:val="008F7D0F"/>
    <w:rsid w:val="008F7D83"/>
    <w:rsid w:val="008F7FBF"/>
    <w:rsid w:val="00900CD5"/>
    <w:rsid w:val="00903968"/>
    <w:rsid w:val="00903E53"/>
    <w:rsid w:val="009064F7"/>
    <w:rsid w:val="0091016F"/>
    <w:rsid w:val="00910DCC"/>
    <w:rsid w:val="00911A00"/>
    <w:rsid w:val="00911ADB"/>
    <w:rsid w:val="009137CF"/>
    <w:rsid w:val="009137EF"/>
    <w:rsid w:val="009138D9"/>
    <w:rsid w:val="0091668C"/>
    <w:rsid w:val="009169B8"/>
    <w:rsid w:val="00917303"/>
    <w:rsid w:val="00917F45"/>
    <w:rsid w:val="009203EA"/>
    <w:rsid w:val="0092132D"/>
    <w:rsid w:val="00922040"/>
    <w:rsid w:val="00923FE2"/>
    <w:rsid w:val="00924214"/>
    <w:rsid w:val="00924280"/>
    <w:rsid w:val="0092536C"/>
    <w:rsid w:val="00925615"/>
    <w:rsid w:val="009257DF"/>
    <w:rsid w:val="009318F5"/>
    <w:rsid w:val="009335CA"/>
    <w:rsid w:val="009352EF"/>
    <w:rsid w:val="009362AE"/>
    <w:rsid w:val="009368FC"/>
    <w:rsid w:val="00937EE2"/>
    <w:rsid w:val="0094090C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3C7E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62DC"/>
    <w:rsid w:val="00967262"/>
    <w:rsid w:val="00967373"/>
    <w:rsid w:val="00967744"/>
    <w:rsid w:val="00967F85"/>
    <w:rsid w:val="00971110"/>
    <w:rsid w:val="00972EDA"/>
    <w:rsid w:val="0097359C"/>
    <w:rsid w:val="0097473C"/>
    <w:rsid w:val="009761DE"/>
    <w:rsid w:val="00976F45"/>
    <w:rsid w:val="00977844"/>
    <w:rsid w:val="00977955"/>
    <w:rsid w:val="00980CC0"/>
    <w:rsid w:val="00980DDC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0F19"/>
    <w:rsid w:val="009918F3"/>
    <w:rsid w:val="00991A07"/>
    <w:rsid w:val="00991B97"/>
    <w:rsid w:val="00991BE1"/>
    <w:rsid w:val="00992052"/>
    <w:rsid w:val="00992673"/>
    <w:rsid w:val="009938F2"/>
    <w:rsid w:val="00993AF0"/>
    <w:rsid w:val="0099560C"/>
    <w:rsid w:val="00996ECC"/>
    <w:rsid w:val="00997121"/>
    <w:rsid w:val="009972F4"/>
    <w:rsid w:val="00997B40"/>
    <w:rsid w:val="00997C2D"/>
    <w:rsid w:val="00997C41"/>
    <w:rsid w:val="009A122C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282A"/>
    <w:rsid w:val="009C4005"/>
    <w:rsid w:val="009C4F69"/>
    <w:rsid w:val="009C7896"/>
    <w:rsid w:val="009D032D"/>
    <w:rsid w:val="009D27F4"/>
    <w:rsid w:val="009D2998"/>
    <w:rsid w:val="009D49BC"/>
    <w:rsid w:val="009D49D2"/>
    <w:rsid w:val="009D4E38"/>
    <w:rsid w:val="009D6314"/>
    <w:rsid w:val="009D7582"/>
    <w:rsid w:val="009E0146"/>
    <w:rsid w:val="009E17A1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9F78BF"/>
    <w:rsid w:val="00A00528"/>
    <w:rsid w:val="00A01615"/>
    <w:rsid w:val="00A02B09"/>
    <w:rsid w:val="00A03F97"/>
    <w:rsid w:val="00A0447C"/>
    <w:rsid w:val="00A0583E"/>
    <w:rsid w:val="00A05DF0"/>
    <w:rsid w:val="00A11631"/>
    <w:rsid w:val="00A1236A"/>
    <w:rsid w:val="00A13813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5459"/>
    <w:rsid w:val="00A4593A"/>
    <w:rsid w:val="00A45980"/>
    <w:rsid w:val="00A45C29"/>
    <w:rsid w:val="00A45C80"/>
    <w:rsid w:val="00A4633B"/>
    <w:rsid w:val="00A4783D"/>
    <w:rsid w:val="00A5125D"/>
    <w:rsid w:val="00A52893"/>
    <w:rsid w:val="00A53BC3"/>
    <w:rsid w:val="00A5416F"/>
    <w:rsid w:val="00A54F44"/>
    <w:rsid w:val="00A57C76"/>
    <w:rsid w:val="00A57CE0"/>
    <w:rsid w:val="00A61077"/>
    <w:rsid w:val="00A61E44"/>
    <w:rsid w:val="00A657C7"/>
    <w:rsid w:val="00A735DF"/>
    <w:rsid w:val="00A74DE6"/>
    <w:rsid w:val="00A75E73"/>
    <w:rsid w:val="00A76AA4"/>
    <w:rsid w:val="00A80DE2"/>
    <w:rsid w:val="00A82468"/>
    <w:rsid w:val="00A82539"/>
    <w:rsid w:val="00A83E0D"/>
    <w:rsid w:val="00A845DC"/>
    <w:rsid w:val="00A8526F"/>
    <w:rsid w:val="00A86222"/>
    <w:rsid w:val="00A87D79"/>
    <w:rsid w:val="00A900CC"/>
    <w:rsid w:val="00A900D9"/>
    <w:rsid w:val="00A90257"/>
    <w:rsid w:val="00A90EE4"/>
    <w:rsid w:val="00A918E6"/>
    <w:rsid w:val="00A9206A"/>
    <w:rsid w:val="00A97255"/>
    <w:rsid w:val="00AA0184"/>
    <w:rsid w:val="00AA0D5F"/>
    <w:rsid w:val="00AA39E6"/>
    <w:rsid w:val="00AA5AE5"/>
    <w:rsid w:val="00AA5DA2"/>
    <w:rsid w:val="00AA6562"/>
    <w:rsid w:val="00AA68EC"/>
    <w:rsid w:val="00AA798E"/>
    <w:rsid w:val="00AB3581"/>
    <w:rsid w:val="00AB5C2B"/>
    <w:rsid w:val="00AB7C79"/>
    <w:rsid w:val="00AB7F68"/>
    <w:rsid w:val="00AC215C"/>
    <w:rsid w:val="00AC384B"/>
    <w:rsid w:val="00AC7F1A"/>
    <w:rsid w:val="00AC7FBC"/>
    <w:rsid w:val="00AD179E"/>
    <w:rsid w:val="00AD17C0"/>
    <w:rsid w:val="00AD354F"/>
    <w:rsid w:val="00AD37B7"/>
    <w:rsid w:val="00AD411B"/>
    <w:rsid w:val="00AD4AC4"/>
    <w:rsid w:val="00AD6E30"/>
    <w:rsid w:val="00AD758A"/>
    <w:rsid w:val="00AD7E4C"/>
    <w:rsid w:val="00AE0D2E"/>
    <w:rsid w:val="00AE182E"/>
    <w:rsid w:val="00AE27A8"/>
    <w:rsid w:val="00AE3206"/>
    <w:rsid w:val="00AE380E"/>
    <w:rsid w:val="00AE4183"/>
    <w:rsid w:val="00AE4B14"/>
    <w:rsid w:val="00AE6206"/>
    <w:rsid w:val="00AE671F"/>
    <w:rsid w:val="00AE68B5"/>
    <w:rsid w:val="00AE6E34"/>
    <w:rsid w:val="00AE6E75"/>
    <w:rsid w:val="00AE6E8D"/>
    <w:rsid w:val="00AE73EA"/>
    <w:rsid w:val="00AF0017"/>
    <w:rsid w:val="00AF0073"/>
    <w:rsid w:val="00AF38EF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3502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4D7"/>
    <w:rsid w:val="00B2683D"/>
    <w:rsid w:val="00B2690C"/>
    <w:rsid w:val="00B26D41"/>
    <w:rsid w:val="00B27B6A"/>
    <w:rsid w:val="00B30A39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500E8"/>
    <w:rsid w:val="00B50510"/>
    <w:rsid w:val="00B5206A"/>
    <w:rsid w:val="00B5221A"/>
    <w:rsid w:val="00B54D83"/>
    <w:rsid w:val="00B5613C"/>
    <w:rsid w:val="00B56CD9"/>
    <w:rsid w:val="00B57652"/>
    <w:rsid w:val="00B600B1"/>
    <w:rsid w:val="00B607EA"/>
    <w:rsid w:val="00B61BFF"/>
    <w:rsid w:val="00B6217B"/>
    <w:rsid w:val="00B640CF"/>
    <w:rsid w:val="00B6665E"/>
    <w:rsid w:val="00B707A7"/>
    <w:rsid w:val="00B72D75"/>
    <w:rsid w:val="00B72DF0"/>
    <w:rsid w:val="00B740D5"/>
    <w:rsid w:val="00B749BC"/>
    <w:rsid w:val="00B75A23"/>
    <w:rsid w:val="00B77286"/>
    <w:rsid w:val="00B77606"/>
    <w:rsid w:val="00B77845"/>
    <w:rsid w:val="00B7787A"/>
    <w:rsid w:val="00B8023E"/>
    <w:rsid w:val="00B82E90"/>
    <w:rsid w:val="00B869D4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1AE"/>
    <w:rsid w:val="00BC109C"/>
    <w:rsid w:val="00BC11A3"/>
    <w:rsid w:val="00BC1CA7"/>
    <w:rsid w:val="00BC30F0"/>
    <w:rsid w:val="00BC421F"/>
    <w:rsid w:val="00BC48EB"/>
    <w:rsid w:val="00BC70FB"/>
    <w:rsid w:val="00BD29FC"/>
    <w:rsid w:val="00BD3A77"/>
    <w:rsid w:val="00BD3F59"/>
    <w:rsid w:val="00BD4B1B"/>
    <w:rsid w:val="00BD516B"/>
    <w:rsid w:val="00BD53A9"/>
    <w:rsid w:val="00BD6F6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51F"/>
    <w:rsid w:val="00BE7AB5"/>
    <w:rsid w:val="00BE7CC7"/>
    <w:rsid w:val="00BF167D"/>
    <w:rsid w:val="00BF438D"/>
    <w:rsid w:val="00BF4C79"/>
    <w:rsid w:val="00BF545F"/>
    <w:rsid w:val="00BF550E"/>
    <w:rsid w:val="00BF57BA"/>
    <w:rsid w:val="00BF6CD9"/>
    <w:rsid w:val="00BF7226"/>
    <w:rsid w:val="00C0205C"/>
    <w:rsid w:val="00C03705"/>
    <w:rsid w:val="00C03C52"/>
    <w:rsid w:val="00C04A6C"/>
    <w:rsid w:val="00C0519E"/>
    <w:rsid w:val="00C05381"/>
    <w:rsid w:val="00C05511"/>
    <w:rsid w:val="00C05E3A"/>
    <w:rsid w:val="00C10261"/>
    <w:rsid w:val="00C10525"/>
    <w:rsid w:val="00C114ED"/>
    <w:rsid w:val="00C150D0"/>
    <w:rsid w:val="00C21ED8"/>
    <w:rsid w:val="00C235E8"/>
    <w:rsid w:val="00C240C4"/>
    <w:rsid w:val="00C2446A"/>
    <w:rsid w:val="00C248AB"/>
    <w:rsid w:val="00C24EE3"/>
    <w:rsid w:val="00C25330"/>
    <w:rsid w:val="00C254BC"/>
    <w:rsid w:val="00C26631"/>
    <w:rsid w:val="00C26BA2"/>
    <w:rsid w:val="00C27BD9"/>
    <w:rsid w:val="00C27E0C"/>
    <w:rsid w:val="00C31501"/>
    <w:rsid w:val="00C326FF"/>
    <w:rsid w:val="00C32840"/>
    <w:rsid w:val="00C3344F"/>
    <w:rsid w:val="00C34CF9"/>
    <w:rsid w:val="00C351F0"/>
    <w:rsid w:val="00C36051"/>
    <w:rsid w:val="00C36124"/>
    <w:rsid w:val="00C3774E"/>
    <w:rsid w:val="00C4338D"/>
    <w:rsid w:val="00C43A40"/>
    <w:rsid w:val="00C44017"/>
    <w:rsid w:val="00C4425D"/>
    <w:rsid w:val="00C44667"/>
    <w:rsid w:val="00C449F6"/>
    <w:rsid w:val="00C457CD"/>
    <w:rsid w:val="00C46477"/>
    <w:rsid w:val="00C4671D"/>
    <w:rsid w:val="00C47CD7"/>
    <w:rsid w:val="00C50092"/>
    <w:rsid w:val="00C51351"/>
    <w:rsid w:val="00C51624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5024"/>
    <w:rsid w:val="00C66707"/>
    <w:rsid w:val="00C707E4"/>
    <w:rsid w:val="00C70FFF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2E9B"/>
    <w:rsid w:val="00C841E0"/>
    <w:rsid w:val="00C853DD"/>
    <w:rsid w:val="00C85BDC"/>
    <w:rsid w:val="00C8642F"/>
    <w:rsid w:val="00C87694"/>
    <w:rsid w:val="00C87E68"/>
    <w:rsid w:val="00C90A91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56EC"/>
    <w:rsid w:val="00CB6708"/>
    <w:rsid w:val="00CB68FC"/>
    <w:rsid w:val="00CB7A73"/>
    <w:rsid w:val="00CB7E28"/>
    <w:rsid w:val="00CC1584"/>
    <w:rsid w:val="00CC1DFA"/>
    <w:rsid w:val="00CC2016"/>
    <w:rsid w:val="00CC3045"/>
    <w:rsid w:val="00CC49A2"/>
    <w:rsid w:val="00CC4AEC"/>
    <w:rsid w:val="00CC5D74"/>
    <w:rsid w:val="00CC66D9"/>
    <w:rsid w:val="00CC75DE"/>
    <w:rsid w:val="00CD08BD"/>
    <w:rsid w:val="00CD3662"/>
    <w:rsid w:val="00CD3C40"/>
    <w:rsid w:val="00CD4D30"/>
    <w:rsid w:val="00CD6150"/>
    <w:rsid w:val="00CD68BF"/>
    <w:rsid w:val="00CD78CD"/>
    <w:rsid w:val="00CE0752"/>
    <w:rsid w:val="00CE14CF"/>
    <w:rsid w:val="00CE23B8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44DE"/>
    <w:rsid w:val="00D05242"/>
    <w:rsid w:val="00D06B1E"/>
    <w:rsid w:val="00D075FD"/>
    <w:rsid w:val="00D11C09"/>
    <w:rsid w:val="00D11E53"/>
    <w:rsid w:val="00D12609"/>
    <w:rsid w:val="00D128F7"/>
    <w:rsid w:val="00D13E82"/>
    <w:rsid w:val="00D1492A"/>
    <w:rsid w:val="00D158F7"/>
    <w:rsid w:val="00D15BBC"/>
    <w:rsid w:val="00D206B4"/>
    <w:rsid w:val="00D20CF0"/>
    <w:rsid w:val="00D20D97"/>
    <w:rsid w:val="00D21D83"/>
    <w:rsid w:val="00D304DE"/>
    <w:rsid w:val="00D3211A"/>
    <w:rsid w:val="00D32ABD"/>
    <w:rsid w:val="00D331E0"/>
    <w:rsid w:val="00D33407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205C"/>
    <w:rsid w:val="00D628DC"/>
    <w:rsid w:val="00D63048"/>
    <w:rsid w:val="00D63402"/>
    <w:rsid w:val="00D64291"/>
    <w:rsid w:val="00D6651A"/>
    <w:rsid w:val="00D665D8"/>
    <w:rsid w:val="00D677CD"/>
    <w:rsid w:val="00D70B34"/>
    <w:rsid w:val="00D70D07"/>
    <w:rsid w:val="00D71DDE"/>
    <w:rsid w:val="00D7263F"/>
    <w:rsid w:val="00D7398B"/>
    <w:rsid w:val="00D73D55"/>
    <w:rsid w:val="00D75AFC"/>
    <w:rsid w:val="00D805F0"/>
    <w:rsid w:val="00D83403"/>
    <w:rsid w:val="00D8486E"/>
    <w:rsid w:val="00D8564C"/>
    <w:rsid w:val="00D876F3"/>
    <w:rsid w:val="00D877FB"/>
    <w:rsid w:val="00D90826"/>
    <w:rsid w:val="00D9120D"/>
    <w:rsid w:val="00D918C3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5FC3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681F"/>
    <w:rsid w:val="00DC7686"/>
    <w:rsid w:val="00DC7B31"/>
    <w:rsid w:val="00DD266D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F0FAA"/>
    <w:rsid w:val="00DF2100"/>
    <w:rsid w:val="00DF21CF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AB"/>
    <w:rsid w:val="00E12BE8"/>
    <w:rsid w:val="00E13D43"/>
    <w:rsid w:val="00E151D9"/>
    <w:rsid w:val="00E16816"/>
    <w:rsid w:val="00E17E43"/>
    <w:rsid w:val="00E20837"/>
    <w:rsid w:val="00E22F3B"/>
    <w:rsid w:val="00E231E1"/>
    <w:rsid w:val="00E236A1"/>
    <w:rsid w:val="00E24599"/>
    <w:rsid w:val="00E249A1"/>
    <w:rsid w:val="00E275F5"/>
    <w:rsid w:val="00E30E9D"/>
    <w:rsid w:val="00E31660"/>
    <w:rsid w:val="00E33D59"/>
    <w:rsid w:val="00E34229"/>
    <w:rsid w:val="00E37598"/>
    <w:rsid w:val="00E42529"/>
    <w:rsid w:val="00E43E78"/>
    <w:rsid w:val="00E447DE"/>
    <w:rsid w:val="00E448A3"/>
    <w:rsid w:val="00E46A58"/>
    <w:rsid w:val="00E47992"/>
    <w:rsid w:val="00E5140A"/>
    <w:rsid w:val="00E52F23"/>
    <w:rsid w:val="00E53A8B"/>
    <w:rsid w:val="00E5558A"/>
    <w:rsid w:val="00E5565E"/>
    <w:rsid w:val="00E5680D"/>
    <w:rsid w:val="00E573CB"/>
    <w:rsid w:val="00E575B1"/>
    <w:rsid w:val="00E600B1"/>
    <w:rsid w:val="00E60F92"/>
    <w:rsid w:val="00E64234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3FB7"/>
    <w:rsid w:val="00E84024"/>
    <w:rsid w:val="00E84919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2EAC"/>
    <w:rsid w:val="00EA4DAA"/>
    <w:rsid w:val="00EA4DF6"/>
    <w:rsid w:val="00EA5C3B"/>
    <w:rsid w:val="00EA6035"/>
    <w:rsid w:val="00EA75E9"/>
    <w:rsid w:val="00EB0ABA"/>
    <w:rsid w:val="00EB10BE"/>
    <w:rsid w:val="00EB19AB"/>
    <w:rsid w:val="00EB250B"/>
    <w:rsid w:val="00EB2EAD"/>
    <w:rsid w:val="00EB2F69"/>
    <w:rsid w:val="00EB3138"/>
    <w:rsid w:val="00EB3210"/>
    <w:rsid w:val="00EB51B8"/>
    <w:rsid w:val="00EB6EA6"/>
    <w:rsid w:val="00EC0444"/>
    <w:rsid w:val="00EC3819"/>
    <w:rsid w:val="00EC56B9"/>
    <w:rsid w:val="00EC642C"/>
    <w:rsid w:val="00EC67BA"/>
    <w:rsid w:val="00EC7273"/>
    <w:rsid w:val="00EC73D5"/>
    <w:rsid w:val="00ED44E9"/>
    <w:rsid w:val="00ED453F"/>
    <w:rsid w:val="00ED7E90"/>
    <w:rsid w:val="00ED7FEC"/>
    <w:rsid w:val="00EE0E34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E7B03"/>
    <w:rsid w:val="00EE7D54"/>
    <w:rsid w:val="00EF0E9D"/>
    <w:rsid w:val="00EF3801"/>
    <w:rsid w:val="00EF5F00"/>
    <w:rsid w:val="00EF7507"/>
    <w:rsid w:val="00F00285"/>
    <w:rsid w:val="00F0269B"/>
    <w:rsid w:val="00F02B3E"/>
    <w:rsid w:val="00F04115"/>
    <w:rsid w:val="00F06DF9"/>
    <w:rsid w:val="00F10773"/>
    <w:rsid w:val="00F111A0"/>
    <w:rsid w:val="00F1234C"/>
    <w:rsid w:val="00F125E8"/>
    <w:rsid w:val="00F12946"/>
    <w:rsid w:val="00F12D6A"/>
    <w:rsid w:val="00F14B47"/>
    <w:rsid w:val="00F15CD3"/>
    <w:rsid w:val="00F167C1"/>
    <w:rsid w:val="00F21C36"/>
    <w:rsid w:val="00F22B9A"/>
    <w:rsid w:val="00F27638"/>
    <w:rsid w:val="00F32319"/>
    <w:rsid w:val="00F329D6"/>
    <w:rsid w:val="00F33F20"/>
    <w:rsid w:val="00F34739"/>
    <w:rsid w:val="00F3558D"/>
    <w:rsid w:val="00F36660"/>
    <w:rsid w:val="00F36F32"/>
    <w:rsid w:val="00F37519"/>
    <w:rsid w:val="00F37A4E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04A5"/>
    <w:rsid w:val="00F527FB"/>
    <w:rsid w:val="00F52867"/>
    <w:rsid w:val="00F54910"/>
    <w:rsid w:val="00F54E0A"/>
    <w:rsid w:val="00F56B3C"/>
    <w:rsid w:val="00F606E7"/>
    <w:rsid w:val="00F618AD"/>
    <w:rsid w:val="00F62D37"/>
    <w:rsid w:val="00F637DD"/>
    <w:rsid w:val="00F6796F"/>
    <w:rsid w:val="00F76858"/>
    <w:rsid w:val="00F7793E"/>
    <w:rsid w:val="00F80248"/>
    <w:rsid w:val="00F81C3F"/>
    <w:rsid w:val="00F8229D"/>
    <w:rsid w:val="00F82AFF"/>
    <w:rsid w:val="00F836CE"/>
    <w:rsid w:val="00F84446"/>
    <w:rsid w:val="00F85CF4"/>
    <w:rsid w:val="00F86918"/>
    <w:rsid w:val="00F87188"/>
    <w:rsid w:val="00F91DEA"/>
    <w:rsid w:val="00F92686"/>
    <w:rsid w:val="00F92DC5"/>
    <w:rsid w:val="00F93C1D"/>
    <w:rsid w:val="00F94909"/>
    <w:rsid w:val="00F95EFB"/>
    <w:rsid w:val="00F97CF3"/>
    <w:rsid w:val="00FA27F3"/>
    <w:rsid w:val="00FA3DF2"/>
    <w:rsid w:val="00FA77A3"/>
    <w:rsid w:val="00FB2CA0"/>
    <w:rsid w:val="00FB393E"/>
    <w:rsid w:val="00FB416D"/>
    <w:rsid w:val="00FB4762"/>
    <w:rsid w:val="00FB4E17"/>
    <w:rsid w:val="00FB6B21"/>
    <w:rsid w:val="00FB7B74"/>
    <w:rsid w:val="00FC11A1"/>
    <w:rsid w:val="00FC1CAF"/>
    <w:rsid w:val="00FC259E"/>
    <w:rsid w:val="00FC2A45"/>
    <w:rsid w:val="00FC5EBC"/>
    <w:rsid w:val="00FC69FC"/>
    <w:rsid w:val="00FC6C5D"/>
    <w:rsid w:val="00FC7A64"/>
    <w:rsid w:val="00FD1552"/>
    <w:rsid w:val="00FD2AD6"/>
    <w:rsid w:val="00FD53D8"/>
    <w:rsid w:val="00FD7D79"/>
    <w:rsid w:val="00FE0921"/>
    <w:rsid w:val="00FE09DB"/>
    <w:rsid w:val="00FE1EBF"/>
    <w:rsid w:val="00FE2675"/>
    <w:rsid w:val="00FE2DE3"/>
    <w:rsid w:val="00FE3B26"/>
    <w:rsid w:val="00FE462C"/>
    <w:rsid w:val="00FE5597"/>
    <w:rsid w:val="00FF0460"/>
    <w:rsid w:val="00FF0EDC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D4E2A0"/>
  <w15:docId w15:val="{62D809A5-4823-4097-8B6D-6F29A2F9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목록 단,- Bullets,1st level - Bullet List Paragraph,List Paragraph1,Lettre d'introduction,Paragrafo elenco,Normal bullet 2,Bullet list,Numbered List,Task Body,Viñetas (Inicio Parrafo),3 Txt tabla,Zerrenda-paragrafoa,Lista viñetas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목록 단 Car,- Bullets Car,1st level - Bullet List Paragraph Car,List Paragraph1 Car,Lettre d'introduction Car,Paragrafo elenco Car,Normal bullet 2 Car,Bullet list Car,Numbered List Car,Task Body Car,3 Txt tabla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EB51B8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LCar">
    <w:name w:val="TAL Car"/>
    <w:qFormat/>
    <w:rsid w:val="0065343E"/>
    <w:rPr>
      <w:rFonts w:ascii="Arial" w:hAnsi="Arial"/>
      <w:sz w:val="18"/>
      <w:lang w:val="x-none" w:eastAsia="x-none"/>
    </w:rPr>
  </w:style>
  <w:style w:type="character" w:customStyle="1" w:styleId="3GPPH2Char">
    <w:name w:val="3GPP H2 Char"/>
    <w:link w:val="3GPPH2"/>
    <w:qFormat/>
    <w:rsid w:val="0065343E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65343E"/>
    <w:p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  <w:style w:type="character" w:customStyle="1" w:styleId="Accentuation1">
    <w:name w:val="Accentuation1"/>
    <w:basedOn w:val="Policepardfaut"/>
    <w:rsid w:val="00A1236A"/>
  </w:style>
  <w:style w:type="character" w:customStyle="1" w:styleId="generalproductnameshort">
    <w:name w:val="generalproductnameshort"/>
    <w:basedOn w:val="Policepardfaut"/>
    <w:rsid w:val="00A1236A"/>
  </w:style>
  <w:style w:type="paragraph" w:customStyle="1" w:styleId="Prop1">
    <w:name w:val="Prop1"/>
    <w:basedOn w:val="Paragraphedeliste"/>
    <w:autoRedefine/>
    <w:qFormat/>
    <w:rsid w:val="005B13C5"/>
    <w:pPr>
      <w:numPr>
        <w:numId w:val="25"/>
      </w:numPr>
      <w:spacing w:before="120" w:after="120" w:line="240" w:lineRule="auto"/>
      <w:contextualSpacing w:val="0"/>
      <w:jc w:val="both"/>
    </w:pPr>
    <w:rPr>
      <w:rFonts w:ascii="Times New Roman" w:eastAsiaTheme="minorEastAsia" w:hAnsi="Times New Roman" w:cs="Calibri"/>
      <w:b/>
      <w:szCs w:val="21"/>
      <w:lang w:eastAsia="zh-CN"/>
    </w:rPr>
  </w:style>
  <w:style w:type="character" w:customStyle="1" w:styleId="ParagraphedelisteCar1">
    <w:name w:val="Paragraphe de liste Car1"/>
    <w:aliases w:val="Lista1 Car1,목록 단 Car1"/>
    <w:uiPriority w:val="34"/>
    <w:qFormat/>
    <w:locked/>
    <w:rsid w:val="00C82E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90182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50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8781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24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258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951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3405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9832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95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134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7526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461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0393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341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96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89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575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4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7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8578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08816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Dessin_Microsoft_Visio_2003-2010.vsd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BB6BB-F989-4B17-8EF1-EEA2E166B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1545</Words>
  <Characters>8501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10026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Thibault Deleu</dc:creator>
  <cp:lastModifiedBy>Dorin PANAITOPOL</cp:lastModifiedBy>
  <cp:revision>4</cp:revision>
  <cp:lastPrinted>2017-11-07T14:24:00Z</cp:lastPrinted>
  <dcterms:created xsi:type="dcterms:W3CDTF">2021-04-02T18:09:00Z</dcterms:created>
  <dcterms:modified xsi:type="dcterms:W3CDTF">2021-04-02T19:14:00Z</dcterms:modified>
</cp:coreProperties>
</file>